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204" w:type="dxa"/>
        <w:jc w:val="center"/>
        <w:tblLayout w:type="fixed"/>
        <w:tblLook w:val="04A0"/>
      </w:tblPr>
      <w:tblGrid>
        <w:gridCol w:w="2736"/>
        <w:gridCol w:w="1661"/>
        <w:gridCol w:w="4147"/>
        <w:gridCol w:w="2400"/>
        <w:gridCol w:w="1260"/>
      </w:tblGrid>
      <w:tr w:rsidR="0012104A" w:rsidTr="0012104A">
        <w:trPr>
          <w:trHeight w:val="539"/>
          <w:jc w:val="center"/>
        </w:trPr>
        <w:tc>
          <w:tcPr>
            <w:tcW w:w="2736" w:type="dxa"/>
            <w:vAlign w:val="center"/>
          </w:tcPr>
          <w:p w:rsidR="0012104A" w:rsidRPr="00B62BC8" w:rsidRDefault="0012104A" w:rsidP="00B62BC8">
            <w:pPr>
              <w:jc w:val="center"/>
              <w:rPr>
                <w:b/>
              </w:rPr>
            </w:pPr>
            <w:r w:rsidRPr="002854E7">
              <w:rPr>
                <w:b/>
                <w:sz w:val="28"/>
              </w:rPr>
              <w:t>Organizations Name</w:t>
            </w:r>
          </w:p>
        </w:tc>
        <w:tc>
          <w:tcPr>
            <w:tcW w:w="1661" w:type="dxa"/>
            <w:vAlign w:val="center"/>
          </w:tcPr>
          <w:p w:rsidR="0012104A" w:rsidRDefault="0012104A" w:rsidP="00B62BC8">
            <w:pPr>
              <w:jc w:val="center"/>
            </w:pPr>
            <w:r w:rsidRPr="00586F41">
              <w:rPr>
                <w:b/>
              </w:rPr>
              <w:t>501c3/ Sponsor</w:t>
            </w:r>
            <w:r w:rsidRPr="00586F41">
              <w:t xml:space="preserve"> </w:t>
            </w:r>
            <w:r w:rsidRPr="00586F41">
              <w:rPr>
                <w:rFonts w:ascii="Helvetica" w:hAnsi="Helvetica" w:cs="Helvetica"/>
                <w:i/>
                <w:sz w:val="14"/>
                <w:szCs w:val="20"/>
                <w:lang w:val="en-GB"/>
              </w:rPr>
              <w:t>(Applicant must be a 501c3 or be sponsored by one. Proof of this status must be provided with the application.)</w:t>
            </w:r>
          </w:p>
        </w:tc>
        <w:tc>
          <w:tcPr>
            <w:tcW w:w="4147" w:type="dxa"/>
            <w:vAlign w:val="center"/>
          </w:tcPr>
          <w:p w:rsidR="0012104A" w:rsidRPr="00DB57B2" w:rsidRDefault="0012104A" w:rsidP="00B62BC8">
            <w:pPr>
              <w:jc w:val="center"/>
              <w:rPr>
                <w:b/>
                <w:sz w:val="24"/>
              </w:rPr>
            </w:pPr>
            <w:r w:rsidRPr="00DB57B2">
              <w:rPr>
                <w:b/>
                <w:sz w:val="24"/>
              </w:rPr>
              <w:t>Funding Requested For…</w:t>
            </w:r>
          </w:p>
          <w:p w:rsidR="0012104A" w:rsidRPr="00B62BC8" w:rsidRDefault="0012104A" w:rsidP="00B62BC8">
            <w:pPr>
              <w:jc w:val="center"/>
              <w:rPr>
                <w:i/>
              </w:rPr>
            </w:pPr>
            <w:r w:rsidRPr="00B62BC8">
              <w:rPr>
                <w:i/>
                <w:sz w:val="18"/>
              </w:rPr>
              <w:t>(</w:t>
            </w:r>
            <w:r w:rsidRPr="002854E7">
              <w:rPr>
                <w:rFonts w:ascii="Helvetica" w:hAnsi="Helvetica" w:cs="Helvetica"/>
                <w:i/>
                <w:sz w:val="16"/>
                <w:szCs w:val="20"/>
              </w:rPr>
              <w:t>Requests may be for programming and community events only. The following cannot be funded through this program: Infrastructure or equipment repair/upgrades, operating costs such as salaries, newsletters, postage or website maintenance</w:t>
            </w:r>
            <w:r>
              <w:rPr>
                <w:rFonts w:ascii="Helvetica" w:hAnsi="Helvetica" w:cs="Helvetica"/>
                <w:i/>
                <w:sz w:val="16"/>
                <w:szCs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12104A" w:rsidRPr="002854E7" w:rsidRDefault="0012104A" w:rsidP="00B62BC8">
            <w:pPr>
              <w:jc w:val="center"/>
              <w:rPr>
                <w:b/>
                <w:sz w:val="24"/>
              </w:rPr>
            </w:pPr>
            <w:r w:rsidRPr="002854E7">
              <w:rPr>
                <w:b/>
                <w:sz w:val="24"/>
              </w:rPr>
              <w:t>Community Benefit</w:t>
            </w:r>
          </w:p>
          <w:p w:rsidR="0012104A" w:rsidRDefault="0012104A" w:rsidP="00B62BC8">
            <w:pPr>
              <w:jc w:val="center"/>
            </w:pPr>
            <w:r>
              <w:rPr>
                <w:rFonts w:ascii="Helvetica" w:hAnsi="Helvetica" w:cs="Helvetica"/>
                <w:i/>
                <w:sz w:val="16"/>
                <w:szCs w:val="20"/>
              </w:rPr>
              <w:t>(</w:t>
            </w:r>
            <w:r w:rsidRPr="002854E7">
              <w:rPr>
                <w:rFonts w:ascii="Helvetica" w:hAnsi="Helvetica" w:cs="Helvetica"/>
                <w:i/>
                <w:sz w:val="16"/>
                <w:szCs w:val="20"/>
              </w:rPr>
              <w:t>What benefit does the program/project offer the community or population being served? Approximately How many people will be served?</w:t>
            </w:r>
            <w:r>
              <w:rPr>
                <w:rFonts w:ascii="Helvetica" w:hAnsi="Helvetica" w:cs="Helvetica"/>
                <w:i/>
                <w:sz w:val="16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12104A" w:rsidRPr="002854E7" w:rsidRDefault="0012104A" w:rsidP="00B62BC8">
            <w:pPr>
              <w:jc w:val="center"/>
              <w:rPr>
                <w:b/>
                <w:sz w:val="28"/>
              </w:rPr>
            </w:pPr>
            <w:r w:rsidRPr="002854E7">
              <w:rPr>
                <w:b/>
                <w:sz w:val="28"/>
              </w:rPr>
              <w:t xml:space="preserve">Award </w:t>
            </w:r>
          </w:p>
          <w:p w:rsidR="0012104A" w:rsidRPr="00DB57B2" w:rsidRDefault="0012104A" w:rsidP="00B62BC8">
            <w:pPr>
              <w:jc w:val="center"/>
              <w:rPr>
                <w:sz w:val="24"/>
              </w:rPr>
            </w:pPr>
            <w:r w:rsidRPr="002854E7">
              <w:rPr>
                <w:b/>
                <w:sz w:val="28"/>
              </w:rPr>
              <w:t>Amount</w:t>
            </w:r>
          </w:p>
        </w:tc>
      </w:tr>
      <w:tr w:rsidR="0012104A" w:rsidTr="0012104A">
        <w:trPr>
          <w:trHeight w:val="1043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Neptune Hose Fire Co.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 xml:space="preserve">Junior Fire Academy </w:t>
            </w:r>
          </w:p>
          <w:p w:rsidR="0012104A" w:rsidRDefault="0012104A" w:rsidP="0048338E">
            <w:pPr>
              <w:jc w:val="center"/>
            </w:pPr>
            <w:r>
              <w:t>(Ages 8-12)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Youth Programming</w:t>
            </w:r>
          </w:p>
          <w:p w:rsidR="0012104A" w:rsidRDefault="0012104A" w:rsidP="0048338E">
            <w:pPr>
              <w:jc w:val="center"/>
            </w:pPr>
            <w:r>
              <w:t>Volunteerism</w:t>
            </w:r>
          </w:p>
          <w:p w:rsidR="0012104A" w:rsidRDefault="0012104A" w:rsidP="0048338E">
            <w:pPr>
              <w:jc w:val="center"/>
            </w:pPr>
            <w:r>
              <w:t>~25 youth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$900</w:t>
            </w:r>
          </w:p>
        </w:tc>
      </w:tr>
      <w:tr w:rsidR="0012104A" w:rsidTr="0012104A">
        <w:trPr>
          <w:trHeight w:val="1070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Neptune Hose Fire Co.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 xml:space="preserve">Junior Fire Academy </w:t>
            </w:r>
          </w:p>
          <w:p w:rsidR="0012104A" w:rsidRDefault="0012104A" w:rsidP="0048338E">
            <w:pPr>
              <w:jc w:val="center"/>
            </w:pPr>
            <w:r>
              <w:t>(Ages 12-16)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Youth Programming</w:t>
            </w:r>
          </w:p>
          <w:p w:rsidR="0012104A" w:rsidRDefault="0012104A" w:rsidP="0048338E">
            <w:pPr>
              <w:jc w:val="center"/>
            </w:pPr>
            <w:r>
              <w:t>Volunteerism</w:t>
            </w:r>
          </w:p>
          <w:p w:rsidR="0012104A" w:rsidRDefault="0012104A" w:rsidP="0048338E">
            <w:pPr>
              <w:jc w:val="center"/>
            </w:pPr>
            <w:r>
              <w:t>~25 youth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$1,000</w:t>
            </w:r>
          </w:p>
        </w:tc>
      </w:tr>
      <w:tr w:rsidR="0012104A" w:rsidTr="0012104A">
        <w:trPr>
          <w:trHeight w:val="899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Dryden Historical Society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>Homestead Heritage Festival</w:t>
            </w:r>
          </w:p>
          <w:p w:rsidR="0012104A" w:rsidRDefault="0012104A" w:rsidP="0048338E">
            <w:pPr>
              <w:jc w:val="center"/>
            </w:pPr>
            <w:r>
              <w:t>(Community Event, Historical)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~500 people</w:t>
            </w:r>
          </w:p>
          <w:p w:rsidR="0012104A" w:rsidRDefault="0012104A" w:rsidP="0048338E">
            <w:pPr>
              <w:jc w:val="center"/>
            </w:pPr>
            <w:r>
              <w:t>Open to the Community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$800</w:t>
            </w:r>
          </w:p>
        </w:tc>
      </w:tr>
      <w:tr w:rsidR="0012104A" w:rsidTr="0012104A">
        <w:trPr>
          <w:trHeight w:val="1052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Varna Community Association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>Intergenerational Programming</w:t>
            </w:r>
          </w:p>
          <w:p w:rsidR="0012104A" w:rsidRDefault="0012104A" w:rsidP="0048338E">
            <w:pPr>
              <w:jc w:val="center"/>
            </w:pPr>
            <w:r>
              <w:t>(Summer Fest, Jam Sessions, Monthly Programs)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~400 People</w:t>
            </w:r>
          </w:p>
          <w:p w:rsidR="0012104A" w:rsidRDefault="0012104A" w:rsidP="0048338E">
            <w:pPr>
              <w:jc w:val="center"/>
            </w:pPr>
            <w:r>
              <w:t>Open to the Community</w:t>
            </w:r>
          </w:p>
          <w:p w:rsidR="0012104A" w:rsidRDefault="0012104A" w:rsidP="0048338E">
            <w:pPr>
              <w:jc w:val="center"/>
            </w:pPr>
            <w:r>
              <w:t>Cultural Event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$1,000</w:t>
            </w:r>
          </w:p>
        </w:tc>
      </w:tr>
      <w:tr w:rsidR="0012104A" w:rsidTr="0012104A">
        <w:trPr>
          <w:trHeight w:val="989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Dryden Community Café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>Friday Night Music</w:t>
            </w:r>
          </w:p>
          <w:p w:rsidR="0012104A" w:rsidRDefault="0012104A" w:rsidP="0048338E">
            <w:pPr>
              <w:jc w:val="center"/>
            </w:pPr>
            <w:r>
              <w:t>(July-Dec, two times per month)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~500 people</w:t>
            </w:r>
          </w:p>
          <w:p w:rsidR="0012104A" w:rsidRDefault="0012104A" w:rsidP="0048338E">
            <w:pPr>
              <w:jc w:val="center"/>
            </w:pPr>
            <w:r>
              <w:t>Open to the Community</w:t>
            </w:r>
          </w:p>
          <w:p w:rsidR="0012104A" w:rsidRDefault="0012104A" w:rsidP="0048338E">
            <w:pPr>
              <w:jc w:val="center"/>
            </w:pPr>
            <w:r>
              <w:t>Cultural Event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$900</w:t>
            </w:r>
          </w:p>
        </w:tc>
      </w:tr>
      <w:tr w:rsidR="0012104A" w:rsidTr="0012104A">
        <w:trPr>
          <w:trHeight w:val="1007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Dryden United Methodist Church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>Community Dinners</w:t>
            </w:r>
          </w:p>
          <w:p w:rsidR="0012104A" w:rsidRDefault="0012104A" w:rsidP="0048338E">
            <w:pPr>
              <w:jc w:val="center"/>
            </w:pPr>
            <w:r>
              <w:t>(Wednesdays year round, human service)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~2,500 served</w:t>
            </w:r>
          </w:p>
          <w:p w:rsidR="0012104A" w:rsidRDefault="0012104A" w:rsidP="0048338E">
            <w:pPr>
              <w:jc w:val="center"/>
            </w:pPr>
            <w:r>
              <w:t>Open to All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$700</w:t>
            </w:r>
          </w:p>
        </w:tc>
      </w:tr>
      <w:tr w:rsidR="0012104A" w:rsidTr="0012104A">
        <w:trPr>
          <w:trHeight w:val="899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Ellis Hollow Community Center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>Marshmallows &amp; Movies</w:t>
            </w:r>
          </w:p>
          <w:p w:rsidR="0012104A" w:rsidRDefault="0012104A" w:rsidP="0048338E">
            <w:pPr>
              <w:jc w:val="center"/>
            </w:pPr>
            <w:r>
              <w:t>( Community Movie Weekend)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~200 People</w:t>
            </w:r>
          </w:p>
          <w:p w:rsidR="0012104A" w:rsidRDefault="0012104A" w:rsidP="0048338E">
            <w:pPr>
              <w:jc w:val="center"/>
            </w:pPr>
            <w:r>
              <w:t>Open to All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$400</w:t>
            </w:r>
          </w:p>
        </w:tc>
      </w:tr>
      <w:tr w:rsidR="0012104A" w:rsidTr="0012104A">
        <w:trPr>
          <w:trHeight w:val="881"/>
          <w:jc w:val="center"/>
        </w:trPr>
        <w:tc>
          <w:tcPr>
            <w:tcW w:w="2736" w:type="dxa"/>
            <w:vAlign w:val="center"/>
          </w:tcPr>
          <w:p w:rsidR="0012104A" w:rsidRDefault="0012104A" w:rsidP="0048338E">
            <w:pPr>
              <w:jc w:val="center"/>
            </w:pPr>
            <w:r>
              <w:t>Southworth Library</w:t>
            </w:r>
          </w:p>
        </w:tc>
        <w:tc>
          <w:tcPr>
            <w:tcW w:w="1661" w:type="dxa"/>
            <w:vAlign w:val="center"/>
          </w:tcPr>
          <w:p w:rsidR="0012104A" w:rsidRDefault="0012104A" w:rsidP="0048338E">
            <w:pPr>
              <w:jc w:val="center"/>
            </w:pPr>
            <w:r>
              <w:t>Yes</w:t>
            </w:r>
          </w:p>
        </w:tc>
        <w:tc>
          <w:tcPr>
            <w:tcW w:w="4147" w:type="dxa"/>
            <w:vAlign w:val="center"/>
          </w:tcPr>
          <w:p w:rsidR="0012104A" w:rsidRDefault="0012104A" w:rsidP="0048338E">
            <w:pPr>
              <w:jc w:val="center"/>
            </w:pPr>
            <w:r>
              <w:t>Family Programming</w:t>
            </w:r>
          </w:p>
          <w:p w:rsidR="0012104A" w:rsidRDefault="0012104A" w:rsidP="0048338E">
            <w:pPr>
              <w:jc w:val="center"/>
            </w:pPr>
            <w:r>
              <w:t>(Dan the Snake Man)</w:t>
            </w:r>
          </w:p>
        </w:tc>
        <w:tc>
          <w:tcPr>
            <w:tcW w:w="2400" w:type="dxa"/>
            <w:vAlign w:val="center"/>
          </w:tcPr>
          <w:p w:rsidR="0012104A" w:rsidRDefault="0012104A" w:rsidP="0048338E">
            <w:pPr>
              <w:jc w:val="center"/>
            </w:pPr>
            <w:r>
              <w:t>~180 people</w:t>
            </w:r>
          </w:p>
          <w:p w:rsidR="0012104A" w:rsidRDefault="0012104A" w:rsidP="0048338E">
            <w:pPr>
              <w:jc w:val="center"/>
            </w:pPr>
            <w:r>
              <w:t>Open to all</w:t>
            </w:r>
          </w:p>
        </w:tc>
        <w:tc>
          <w:tcPr>
            <w:tcW w:w="1260" w:type="dxa"/>
            <w:vAlign w:val="center"/>
          </w:tcPr>
          <w:p w:rsidR="0012104A" w:rsidRDefault="0012104A" w:rsidP="0048338E">
            <w:pPr>
              <w:jc w:val="center"/>
            </w:pPr>
            <w:r>
              <w:t>$300</w:t>
            </w:r>
          </w:p>
        </w:tc>
      </w:tr>
    </w:tbl>
    <w:p w:rsidR="00E858D6" w:rsidRDefault="00CF0477" w:rsidP="00B62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5306">
        <w:tab/>
      </w:r>
      <w:r>
        <w:t>$6,000</w:t>
      </w:r>
    </w:p>
    <w:sectPr w:rsidR="00E858D6" w:rsidSect="00B62BC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8E" w:rsidRDefault="0048338E" w:rsidP="00B319B0">
      <w:r>
        <w:separator/>
      </w:r>
    </w:p>
  </w:endnote>
  <w:endnote w:type="continuationSeparator" w:id="1">
    <w:p w:rsidR="0048338E" w:rsidRDefault="0048338E" w:rsidP="00B3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8E" w:rsidRDefault="0048338E" w:rsidP="00B319B0">
      <w:r>
        <w:separator/>
      </w:r>
    </w:p>
  </w:footnote>
  <w:footnote w:type="continuationSeparator" w:id="1">
    <w:p w:rsidR="0048338E" w:rsidRDefault="0048338E" w:rsidP="00B3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89928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8338E" w:rsidRDefault="0048338E" w:rsidP="0048338E">
        <w:pPr>
          <w:pStyle w:val="Header"/>
          <w:pBdr>
            <w:bottom w:val="single" w:sz="4" w:space="1" w:color="D9D9D9" w:themeColor="background1" w:themeShade="D9"/>
          </w:pBdr>
          <w:ind w:firstLine="720"/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1857F5" w:rsidRPr="001857F5">
            <w:rPr>
              <w:b/>
              <w:noProof/>
            </w:rPr>
            <w:t>1</w:t>
          </w:r>
        </w:fldSimple>
      </w:p>
    </w:sdtContent>
  </w:sdt>
  <w:p w:rsidR="0048338E" w:rsidRPr="00B62BC8" w:rsidRDefault="0048338E" w:rsidP="0048338E">
    <w:pPr>
      <w:jc w:val="center"/>
      <w:rPr>
        <w:sz w:val="44"/>
      </w:rPr>
    </w:pPr>
    <w:r>
      <w:rPr>
        <w:sz w:val="44"/>
      </w:rPr>
      <w:t xml:space="preserve">2015 Community Grant </w:t>
    </w:r>
    <w:r w:rsidR="001857F5">
      <w:rPr>
        <w:sz w:val="44"/>
      </w:rPr>
      <w:t>Awards</w:t>
    </w:r>
  </w:p>
  <w:p w:rsidR="0048338E" w:rsidRDefault="004833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C8"/>
    <w:rsid w:val="0012104A"/>
    <w:rsid w:val="001857F5"/>
    <w:rsid w:val="00281E55"/>
    <w:rsid w:val="002854E7"/>
    <w:rsid w:val="003B10FC"/>
    <w:rsid w:val="0048338E"/>
    <w:rsid w:val="00495126"/>
    <w:rsid w:val="00586F41"/>
    <w:rsid w:val="005A653C"/>
    <w:rsid w:val="00832D02"/>
    <w:rsid w:val="009B6C59"/>
    <w:rsid w:val="009C13F8"/>
    <w:rsid w:val="009C71A1"/>
    <w:rsid w:val="00B319B0"/>
    <w:rsid w:val="00B62BC8"/>
    <w:rsid w:val="00CF0477"/>
    <w:rsid w:val="00DB57B2"/>
    <w:rsid w:val="00E858D6"/>
    <w:rsid w:val="00F4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B0"/>
  </w:style>
  <w:style w:type="paragraph" w:styleId="Footer">
    <w:name w:val="footer"/>
    <w:basedOn w:val="Normal"/>
    <w:link w:val="FooterChar"/>
    <w:uiPriority w:val="99"/>
    <w:semiHidden/>
    <w:unhideWhenUsed/>
    <w:rsid w:val="00B3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4383">
                                                          <w:marLeft w:val="334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0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87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3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25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20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7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8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jjones</cp:lastModifiedBy>
  <cp:revision>3</cp:revision>
  <cp:lastPrinted>2015-05-07T13:37:00Z</cp:lastPrinted>
  <dcterms:created xsi:type="dcterms:W3CDTF">2015-07-13T16:07:00Z</dcterms:created>
  <dcterms:modified xsi:type="dcterms:W3CDTF">2015-07-13T16:07:00Z</dcterms:modified>
</cp:coreProperties>
</file>