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A82" w:rsidRDefault="007E7A82" w:rsidP="007E7A82">
      <w:pPr>
        <w:tabs>
          <w:tab w:val="left" w:pos="720"/>
          <w:tab w:val="left" w:pos="1440"/>
          <w:tab w:val="left" w:pos="2880"/>
          <w:tab w:val="left" w:pos="5040"/>
        </w:tabs>
        <w:spacing w:after="0" w:line="240" w:lineRule="auto"/>
        <w:rPr>
          <w:rFonts w:ascii="Bookman Old Style" w:eastAsia="Times New Roman" w:hAnsi="Bookman Old Style" w:cs="Times New Roman"/>
          <w:sz w:val="20"/>
          <w:szCs w:val="20"/>
        </w:rPr>
      </w:pPr>
    </w:p>
    <w:p w:rsidR="007E7A82" w:rsidRPr="007E7A82" w:rsidRDefault="007E7A82" w:rsidP="007E7A82">
      <w:pPr>
        <w:tabs>
          <w:tab w:val="left" w:pos="720"/>
          <w:tab w:val="left" w:pos="1440"/>
          <w:tab w:val="left" w:pos="2880"/>
          <w:tab w:val="left" w:pos="5040"/>
        </w:tabs>
        <w:spacing w:after="0" w:line="240" w:lineRule="auto"/>
        <w:rPr>
          <w:rFonts w:ascii="Bookman Old Style" w:eastAsia="Times New Roman" w:hAnsi="Bookman Old Style" w:cs="Times New Roman"/>
          <w:sz w:val="20"/>
          <w:szCs w:val="20"/>
        </w:rPr>
      </w:pPr>
    </w:p>
    <w:tbl>
      <w:tblPr>
        <w:tblW w:w="0" w:type="auto"/>
        <w:tblBorders>
          <w:top w:val="single" w:sz="4" w:space="0" w:color="auto"/>
          <w:bottom w:val="single" w:sz="4" w:space="0" w:color="auto"/>
          <w:insideH w:val="single" w:sz="4" w:space="0" w:color="auto"/>
          <w:insideV w:val="dashed" w:sz="4" w:space="0" w:color="auto"/>
        </w:tblBorders>
        <w:tblLook w:val="0000" w:firstRow="0" w:lastRow="0" w:firstColumn="0" w:lastColumn="0" w:noHBand="0" w:noVBand="0"/>
      </w:tblPr>
      <w:tblGrid>
        <w:gridCol w:w="5184"/>
        <w:gridCol w:w="4176"/>
      </w:tblGrid>
      <w:tr w:rsidR="007E7A82" w:rsidRPr="007E7A82" w:rsidTr="00595341">
        <w:tc>
          <w:tcPr>
            <w:tcW w:w="5328" w:type="dxa"/>
          </w:tcPr>
          <w:p w:rsidR="007E7A82" w:rsidRPr="007E7A82" w:rsidRDefault="007E7A82" w:rsidP="007E7A82">
            <w:pPr>
              <w:tabs>
                <w:tab w:val="left" w:pos="-720"/>
              </w:tabs>
              <w:suppressAutoHyphens/>
              <w:spacing w:before="120" w:after="0" w:line="240" w:lineRule="auto"/>
              <w:ind w:right="432"/>
              <w:jc w:val="center"/>
              <w:rPr>
                <w:rFonts w:ascii="Times New Roman" w:eastAsia="Times New Roman" w:hAnsi="Times New Roman" w:cs="Times New Roman"/>
                <w:spacing w:val="-3"/>
              </w:rPr>
            </w:pPr>
            <w:r w:rsidRPr="007E7A82">
              <w:rPr>
                <w:rFonts w:ascii="Times New Roman" w:eastAsia="Times New Roman" w:hAnsi="Times New Roman" w:cs="Times New Roman"/>
                <w:spacing w:val="-3"/>
              </w:rPr>
              <w:t>In the Matter</w:t>
            </w:r>
          </w:p>
          <w:p w:rsidR="007E7A82" w:rsidRPr="007E7A82" w:rsidRDefault="007E7A82" w:rsidP="007E7A82">
            <w:pPr>
              <w:tabs>
                <w:tab w:val="left" w:pos="-720"/>
              </w:tabs>
              <w:suppressAutoHyphens/>
              <w:spacing w:after="0" w:line="240" w:lineRule="auto"/>
              <w:ind w:right="432"/>
              <w:jc w:val="center"/>
              <w:rPr>
                <w:rFonts w:ascii="Times New Roman" w:eastAsia="Times New Roman" w:hAnsi="Times New Roman" w:cs="Times New Roman"/>
                <w:spacing w:val="-3"/>
              </w:rPr>
            </w:pPr>
            <w:r w:rsidRPr="007E7A82">
              <w:rPr>
                <w:rFonts w:ascii="Times New Roman" w:eastAsia="Times New Roman" w:hAnsi="Times New Roman" w:cs="Times New Roman"/>
                <w:spacing w:val="-3"/>
              </w:rPr>
              <w:t>of</w:t>
            </w:r>
          </w:p>
          <w:p w:rsidR="007E7A82" w:rsidRPr="007E7A82" w:rsidRDefault="007E7A82" w:rsidP="007E7A82">
            <w:pPr>
              <w:tabs>
                <w:tab w:val="left" w:pos="-720"/>
              </w:tabs>
              <w:suppressAutoHyphens/>
              <w:spacing w:after="120" w:line="240" w:lineRule="auto"/>
              <w:ind w:right="432"/>
              <w:jc w:val="both"/>
              <w:rPr>
                <w:rFonts w:ascii="Times New Roman" w:eastAsia="Times New Roman" w:hAnsi="Times New Roman" w:cs="Times New Roman"/>
              </w:rPr>
            </w:pPr>
            <w:r w:rsidRPr="007E7A82">
              <w:rPr>
                <w:rFonts w:ascii="Times New Roman" w:eastAsia="Times New Roman" w:hAnsi="Times New Roman" w:cs="Times New Roman"/>
              </w:rPr>
              <w:t xml:space="preserve">the Proposed Improvement Project Pursuant to Town   Law    §202-b   </w:t>
            </w:r>
            <w:proofErr w:type="gramStart"/>
            <w:r w:rsidRPr="007E7A82">
              <w:rPr>
                <w:rFonts w:ascii="Times New Roman" w:eastAsia="Times New Roman" w:hAnsi="Times New Roman" w:cs="Times New Roman"/>
              </w:rPr>
              <w:t>for  the</w:t>
            </w:r>
            <w:proofErr w:type="gramEnd"/>
            <w:r w:rsidRPr="007E7A82">
              <w:rPr>
                <w:rFonts w:ascii="Times New Roman" w:eastAsia="Times New Roman" w:hAnsi="Times New Roman" w:cs="Times New Roman"/>
              </w:rPr>
              <w:t xml:space="preserve"> Wastewater Treatment   Plant  in the City  of  Ithaca  serving    the Town of Dryden known as the IAWWTF Grit Removal Project</w:t>
            </w:r>
          </w:p>
        </w:tc>
        <w:tc>
          <w:tcPr>
            <w:tcW w:w="4248" w:type="dxa"/>
            <w:tcBorders>
              <w:top w:val="nil"/>
              <w:bottom w:val="nil"/>
            </w:tcBorders>
          </w:tcPr>
          <w:p w:rsidR="007E7A82" w:rsidRPr="007E7A82" w:rsidRDefault="007E7A82" w:rsidP="007E7A82">
            <w:pPr>
              <w:tabs>
                <w:tab w:val="left" w:pos="-720"/>
              </w:tabs>
              <w:suppressAutoHyphens/>
              <w:spacing w:before="720" w:after="0" w:line="240" w:lineRule="auto"/>
              <w:ind w:left="1339"/>
              <w:jc w:val="both"/>
              <w:rPr>
                <w:rFonts w:ascii="Times New Roman" w:eastAsia="Times New Roman" w:hAnsi="Times New Roman" w:cs="Times New Roman"/>
                <w:spacing w:val="-3"/>
              </w:rPr>
            </w:pPr>
            <w:r w:rsidRPr="007E7A82">
              <w:rPr>
                <w:rFonts w:ascii="Times New Roman" w:eastAsia="Times New Roman" w:hAnsi="Times New Roman" w:cs="Times New Roman"/>
                <w:spacing w:val="-3"/>
              </w:rPr>
              <w:t>ORDER CALLING</w:t>
            </w:r>
          </w:p>
          <w:p w:rsidR="007E7A82" w:rsidRPr="007E7A82" w:rsidRDefault="007E7A82" w:rsidP="007E7A82">
            <w:pPr>
              <w:tabs>
                <w:tab w:val="left" w:pos="-720"/>
              </w:tabs>
              <w:suppressAutoHyphens/>
              <w:spacing w:after="0" w:line="240" w:lineRule="auto"/>
              <w:ind w:left="1332"/>
              <w:jc w:val="both"/>
              <w:rPr>
                <w:rFonts w:ascii="Times New Roman" w:eastAsia="Times New Roman" w:hAnsi="Times New Roman" w:cs="Times New Roman"/>
                <w:spacing w:val="-3"/>
              </w:rPr>
            </w:pPr>
            <w:r w:rsidRPr="007E7A82">
              <w:rPr>
                <w:rFonts w:ascii="Times New Roman" w:eastAsia="Times New Roman" w:hAnsi="Times New Roman" w:cs="Times New Roman"/>
                <w:spacing w:val="-3"/>
              </w:rPr>
              <w:t>PUBLIC HEARING</w:t>
            </w:r>
          </w:p>
        </w:tc>
      </w:tr>
    </w:tbl>
    <w:p w:rsidR="007E7A82" w:rsidRPr="007E7A82" w:rsidRDefault="007E7A82" w:rsidP="007E7A82">
      <w:pPr>
        <w:spacing w:after="0" w:line="480" w:lineRule="auto"/>
        <w:ind w:firstLine="720"/>
        <w:jc w:val="both"/>
        <w:rPr>
          <w:rFonts w:ascii="Times New Roman" w:eastAsia="Times New Roman" w:hAnsi="Times New Roman" w:cs="Times New Roman"/>
        </w:rPr>
      </w:pPr>
    </w:p>
    <w:p w:rsidR="007E7A82" w:rsidRPr="007E7A82" w:rsidRDefault="007E7A82" w:rsidP="007E7A82">
      <w:pPr>
        <w:spacing w:after="0" w:line="480" w:lineRule="auto"/>
        <w:ind w:firstLine="720"/>
        <w:jc w:val="both"/>
        <w:rPr>
          <w:rFonts w:ascii="Times New Roman" w:eastAsia="Times New Roman" w:hAnsi="Times New Roman" w:cs="Times New Roman"/>
        </w:rPr>
      </w:pPr>
      <w:r w:rsidRPr="007E7A82">
        <w:rPr>
          <w:rFonts w:ascii="Times New Roman" w:eastAsia="Times New Roman" w:hAnsi="Times New Roman" w:cs="Times New Roman"/>
        </w:rPr>
        <w:t xml:space="preserve">WHEREAS, a plan, report and map have been duly prepared in such manner and in such detail as heretofore has been determined by the Town Board of the Town of Dryden, Tompkins County, New York, relating to the construction, pursuant to Article 12-C Town Law of improvements to be known and identified as the Grit Removal and </w:t>
      </w:r>
      <w:r w:rsidRPr="00946A91">
        <w:rPr>
          <w:rFonts w:ascii="Times New Roman" w:eastAsia="Times New Roman" w:hAnsi="Times New Roman" w:cs="Times New Roman"/>
          <w:color w:val="000000" w:themeColor="text1"/>
        </w:rPr>
        <w:t>Plant</w:t>
      </w:r>
      <w:r w:rsidRPr="007E7A82">
        <w:rPr>
          <w:rFonts w:ascii="Times New Roman" w:eastAsia="Times New Roman" w:hAnsi="Times New Roman" w:cs="Times New Roman"/>
        </w:rPr>
        <w:t xml:space="preserve"> Improvement Project, and hereinafter also referred to as “the Grit Removal  Project,” to provide improvements to the present Ithaca Area Wastewater Treatment Facility (IAWWTF) in the City of Ithaca managed jointly by the City and Town of Ithaca and Town of Dryden which wastewater treatment plant provides wastewater treatment services for the Town sewer districts served by such wastewater treatment plant, such improvements to be constructed and owned by the City and Town of Ithaca and Town of Dryden, and </w:t>
      </w:r>
    </w:p>
    <w:p w:rsidR="007E7A82" w:rsidRPr="007E7A82" w:rsidRDefault="007E7A82" w:rsidP="007E7A82">
      <w:pPr>
        <w:spacing w:after="0" w:line="480" w:lineRule="auto"/>
        <w:ind w:firstLine="720"/>
        <w:jc w:val="both"/>
        <w:rPr>
          <w:rFonts w:ascii="Times New Roman" w:eastAsia="Times New Roman" w:hAnsi="Times New Roman" w:cs="Times New Roman"/>
        </w:rPr>
      </w:pPr>
      <w:r w:rsidRPr="007E7A82">
        <w:rPr>
          <w:rFonts w:ascii="Times New Roman" w:eastAsia="Times New Roman" w:hAnsi="Times New Roman" w:cs="Times New Roman"/>
        </w:rPr>
        <w:t xml:space="preserve">WHEREAS, </w:t>
      </w:r>
      <w:r w:rsidR="00946A91">
        <w:rPr>
          <w:rFonts w:ascii="Times New Roman" w:eastAsia="Times New Roman" w:hAnsi="Times New Roman" w:cs="Times New Roman"/>
        </w:rPr>
        <w:t xml:space="preserve">a map, plan and report, including </w:t>
      </w:r>
      <w:proofErr w:type="spellStart"/>
      <w:r w:rsidR="00946A91">
        <w:rPr>
          <w:rFonts w:ascii="Times New Roman" w:eastAsia="Times New Roman" w:hAnsi="Times New Roman" w:cs="Times New Roman"/>
        </w:rPr>
        <w:t>and</w:t>
      </w:r>
      <w:proofErr w:type="spellEnd"/>
      <w:r w:rsidR="00946A91">
        <w:rPr>
          <w:rFonts w:ascii="Times New Roman" w:eastAsia="Times New Roman" w:hAnsi="Times New Roman" w:cs="Times New Roman"/>
        </w:rPr>
        <w:t xml:space="preserve"> estimate of </w:t>
      </w:r>
      <w:proofErr w:type="gramStart"/>
      <w:r w:rsidR="00946A91">
        <w:rPr>
          <w:rFonts w:ascii="Times New Roman" w:eastAsia="Times New Roman" w:hAnsi="Times New Roman" w:cs="Times New Roman"/>
        </w:rPr>
        <w:t xml:space="preserve">costs, </w:t>
      </w:r>
      <w:r w:rsidRPr="007E7A82">
        <w:rPr>
          <w:rFonts w:ascii="Times New Roman" w:eastAsia="Times New Roman" w:hAnsi="Times New Roman" w:cs="Times New Roman"/>
        </w:rPr>
        <w:t xml:space="preserve"> have</w:t>
      </w:r>
      <w:proofErr w:type="gramEnd"/>
      <w:r w:rsidRPr="007E7A82">
        <w:rPr>
          <w:rFonts w:ascii="Times New Roman" w:eastAsia="Times New Roman" w:hAnsi="Times New Roman" w:cs="Times New Roman"/>
        </w:rPr>
        <w:t xml:space="preserve"> been </w:t>
      </w:r>
      <w:r w:rsidR="00946A91">
        <w:rPr>
          <w:rFonts w:ascii="Times New Roman" w:eastAsia="Times New Roman" w:hAnsi="Times New Roman" w:cs="Times New Roman"/>
        </w:rPr>
        <w:t xml:space="preserve">duly </w:t>
      </w:r>
      <w:r w:rsidRPr="007E7A82">
        <w:rPr>
          <w:rFonts w:ascii="Times New Roman" w:eastAsia="Times New Roman" w:hAnsi="Times New Roman" w:cs="Times New Roman"/>
        </w:rPr>
        <w:t xml:space="preserve">prepared </w:t>
      </w:r>
      <w:r w:rsidR="00946A91">
        <w:rPr>
          <w:rFonts w:ascii="Times New Roman" w:eastAsia="Times New Roman" w:hAnsi="Times New Roman" w:cs="Times New Roman"/>
        </w:rPr>
        <w:t xml:space="preserve">in such manner and in such detail as deemed sufficient by the town board of the town of Dryden pursuant to Article 12-c of Town Law, </w:t>
      </w:r>
      <w:r w:rsidRPr="007E7A82">
        <w:rPr>
          <w:rFonts w:ascii="Times New Roman" w:eastAsia="Times New Roman" w:hAnsi="Times New Roman" w:cs="Times New Roman"/>
        </w:rPr>
        <w:t xml:space="preserve">and </w:t>
      </w:r>
    </w:p>
    <w:p w:rsidR="007E7A82" w:rsidRPr="007E7A82" w:rsidRDefault="007E7A82" w:rsidP="007E7A82">
      <w:pPr>
        <w:spacing w:after="0" w:line="480" w:lineRule="auto"/>
        <w:ind w:firstLine="720"/>
        <w:jc w:val="both"/>
        <w:rPr>
          <w:rFonts w:ascii="Times New Roman" w:eastAsia="Times New Roman" w:hAnsi="Times New Roman" w:cs="Times New Roman"/>
        </w:rPr>
      </w:pPr>
      <w:r w:rsidRPr="007E7A82">
        <w:rPr>
          <w:rFonts w:ascii="Times New Roman" w:eastAsia="Times New Roman" w:hAnsi="Times New Roman" w:cs="Times New Roman"/>
        </w:rPr>
        <w:t xml:space="preserve">WHEREAS, the area of said Town determined to be benefited by said Improvement Project consists of the entire area of said Town sewer districts served by the IAWWTF, namely all property within the Varna (SS2), Monkey Run (SS4), Turkey Hill (SS5), Peregrine Hollow (SS6) and Royal Road (SS7) sewer districts, and any extensions thereof, and  </w:t>
      </w:r>
    </w:p>
    <w:p w:rsidR="007E7A82" w:rsidRPr="007E7A82" w:rsidRDefault="007E7A82" w:rsidP="007E7A82">
      <w:pPr>
        <w:spacing w:after="0" w:line="480" w:lineRule="auto"/>
        <w:ind w:firstLine="720"/>
        <w:jc w:val="both"/>
        <w:rPr>
          <w:rFonts w:ascii="Times New Roman" w:eastAsia="Times New Roman" w:hAnsi="Times New Roman" w:cs="Times New Roman"/>
        </w:rPr>
      </w:pPr>
      <w:r w:rsidRPr="007E7A82">
        <w:rPr>
          <w:rFonts w:ascii="Times New Roman" w:eastAsia="Times New Roman" w:hAnsi="Times New Roman" w:cs="Times New Roman"/>
        </w:rPr>
        <w:t xml:space="preserve">WHEREAS, the proposed Improvement Project consists of the improvements set forth below, as more particularly shown and described in said plan, report and map presently on file in the Office of the Town Clerk: </w:t>
      </w:r>
    </w:p>
    <w:p w:rsidR="007E7A82" w:rsidRPr="007E7A82" w:rsidRDefault="007E7A82" w:rsidP="007E7A82">
      <w:pPr>
        <w:spacing w:after="0" w:line="480" w:lineRule="auto"/>
        <w:ind w:firstLine="720"/>
        <w:jc w:val="both"/>
        <w:rPr>
          <w:rFonts w:ascii="Times New Roman" w:eastAsia="Times New Roman" w:hAnsi="Times New Roman" w:cs="Times New Roman"/>
        </w:rPr>
      </w:pPr>
      <w:r w:rsidRPr="007E7A82">
        <w:rPr>
          <w:rFonts w:ascii="Times New Roman" w:eastAsia="Times New Roman" w:hAnsi="Times New Roman" w:cs="Times New Roman"/>
        </w:rPr>
        <w:lastRenderedPageBreak/>
        <w:t xml:space="preserve">The project will consist of installation of a grit removal system, emergency generator replacement, and various improvements at the Ithaca Area Wastewater Treatment Facility located at 525 Third Street in the City of Ithaca, and </w:t>
      </w:r>
    </w:p>
    <w:p w:rsidR="007E7A82" w:rsidRPr="007E7A82" w:rsidRDefault="007E7A82" w:rsidP="007E7A82">
      <w:pPr>
        <w:spacing w:after="0" w:line="480" w:lineRule="auto"/>
        <w:ind w:firstLine="720"/>
        <w:jc w:val="both"/>
        <w:rPr>
          <w:rFonts w:ascii="Times New Roman" w:eastAsia="Times New Roman" w:hAnsi="Times New Roman" w:cs="Times New Roman"/>
        </w:rPr>
      </w:pPr>
      <w:r w:rsidRPr="007E7A82">
        <w:rPr>
          <w:rFonts w:ascii="Times New Roman" w:eastAsia="Times New Roman" w:hAnsi="Times New Roman" w:cs="Times New Roman"/>
        </w:rPr>
        <w:t xml:space="preserve">WHEREAS, the maximum proposed to be expended for the aforesaid improvements is $7,190,000 of which the Town of Dryden’s share is not to exceed $142,362, and the proposed method of financing to be employed by said Town of Dryden is as follows: Ithaca Area Wastewater Treatment Facility co-owner City of Ithaca will issue bonds to pay for the City of Ithaca’s share of the improvements at the Facility as well as for the Town of Dryden’s share of the project cost. The Town of Dryden will not co-issue or be liable on the bonds. The Town of Dryden will reimburse the City of Ithaca for the said Town’s share of such project cost. The Town of Dryden’s contractual payments to the City of Ithaca will be paid by expenditure of current revenues and surplus funds from sewer rents and charges from the Town of Dryden sewer districts served by the Ithaca Area Wastewater Treatment Facility, and </w:t>
      </w:r>
    </w:p>
    <w:p w:rsidR="007E7A82" w:rsidRPr="007E7A82" w:rsidRDefault="007E7A82" w:rsidP="007E7A82">
      <w:pPr>
        <w:spacing w:after="0" w:line="480" w:lineRule="auto"/>
        <w:ind w:firstLine="720"/>
        <w:jc w:val="both"/>
        <w:rPr>
          <w:rFonts w:ascii="Times New Roman" w:eastAsia="Times New Roman" w:hAnsi="Times New Roman" w:cs="Times New Roman"/>
        </w:rPr>
      </w:pPr>
      <w:r w:rsidRPr="007E7A82">
        <w:rPr>
          <w:rFonts w:ascii="Times New Roman" w:eastAsia="Times New Roman" w:hAnsi="Times New Roman" w:cs="Times New Roman"/>
        </w:rPr>
        <w:t>WHEREAS, the implementation of this project will be through a joint agreement with the City and Town of Ithaca and Town of Dryden,</w:t>
      </w:r>
    </w:p>
    <w:p w:rsidR="007E7A82" w:rsidRPr="007E7A82" w:rsidRDefault="007E7A82" w:rsidP="007E7A82">
      <w:pPr>
        <w:spacing w:after="0" w:line="480" w:lineRule="auto"/>
        <w:ind w:firstLine="720"/>
        <w:jc w:val="both"/>
        <w:rPr>
          <w:rFonts w:ascii="Times New Roman" w:eastAsia="Times New Roman" w:hAnsi="Times New Roman" w:cs="Times New Roman"/>
        </w:rPr>
      </w:pPr>
      <w:r w:rsidRPr="007E7A82">
        <w:rPr>
          <w:rFonts w:ascii="Times New Roman" w:eastAsia="Times New Roman" w:hAnsi="Times New Roman" w:cs="Times New Roman"/>
        </w:rPr>
        <w:t xml:space="preserve">NOW, THEREFORE, IT IS HEREBY ORDERED, by the Town Board of the Town of Dryden, </w:t>
      </w:r>
      <w:bookmarkStart w:id="0" w:name="_GoBack"/>
      <w:bookmarkEnd w:id="0"/>
      <w:r w:rsidRPr="007E7A82">
        <w:rPr>
          <w:rFonts w:ascii="Times New Roman" w:eastAsia="Times New Roman" w:hAnsi="Times New Roman" w:cs="Times New Roman"/>
        </w:rPr>
        <w:t xml:space="preserve">Tompkins County, New York, as follows: </w:t>
      </w:r>
    </w:p>
    <w:p w:rsidR="007E7A82" w:rsidRPr="007E7A82" w:rsidRDefault="007E7A82" w:rsidP="007E7A82">
      <w:pPr>
        <w:spacing w:after="0" w:line="480" w:lineRule="auto"/>
        <w:ind w:firstLine="720"/>
        <w:jc w:val="both"/>
        <w:rPr>
          <w:rFonts w:ascii="Times New Roman" w:eastAsia="Times New Roman" w:hAnsi="Times New Roman" w:cs="Times New Roman"/>
        </w:rPr>
      </w:pPr>
      <w:r w:rsidRPr="007E7A82">
        <w:rPr>
          <w:rFonts w:ascii="Times New Roman" w:eastAsia="Times New Roman" w:hAnsi="Times New Roman" w:cs="Times New Roman"/>
          <w:u w:val="single"/>
        </w:rPr>
        <w:t>Section 1</w:t>
      </w:r>
      <w:r w:rsidRPr="007E7A82">
        <w:rPr>
          <w:rFonts w:ascii="Times New Roman" w:eastAsia="Times New Roman" w:hAnsi="Times New Roman" w:cs="Times New Roman"/>
        </w:rPr>
        <w:t>.  A public hearing will be held at the Town Hall, 93 East Main Street, Dryden, in said Town, on the 1</w:t>
      </w:r>
      <w:r w:rsidR="00B75CC6">
        <w:rPr>
          <w:rFonts w:ascii="Times New Roman" w:eastAsia="Times New Roman" w:hAnsi="Times New Roman" w:cs="Times New Roman"/>
        </w:rPr>
        <w:t>0</w:t>
      </w:r>
      <w:r w:rsidRPr="007E7A82">
        <w:rPr>
          <w:rFonts w:ascii="Times New Roman" w:eastAsia="Times New Roman" w:hAnsi="Times New Roman" w:cs="Times New Roman"/>
        </w:rPr>
        <w:t xml:space="preserve">th day of January, 2019 at 7:00 o’clock p.m. to consider the aforesaid plan, report and map and the questions of the providing of said Improvement Project, and the question of any related agreement, and to hear all persons interested in the subject thereof, all in accordance with the provisions of Town Law §202-b and applicable provisions of the General Municipal Law and Local Finance Law. </w:t>
      </w:r>
    </w:p>
    <w:p w:rsidR="007E7A82" w:rsidRPr="007E7A82" w:rsidRDefault="007E7A82" w:rsidP="007E7A82">
      <w:pPr>
        <w:spacing w:after="0" w:line="480" w:lineRule="auto"/>
        <w:ind w:firstLine="720"/>
        <w:jc w:val="both"/>
        <w:rPr>
          <w:rFonts w:ascii="Times New Roman" w:eastAsia="Times New Roman" w:hAnsi="Times New Roman" w:cs="Times New Roman"/>
        </w:rPr>
      </w:pPr>
      <w:r w:rsidRPr="007E7A82">
        <w:rPr>
          <w:rFonts w:ascii="Times New Roman" w:eastAsia="Times New Roman" w:hAnsi="Times New Roman" w:cs="Times New Roman"/>
          <w:u w:val="single"/>
        </w:rPr>
        <w:t>Section 2</w:t>
      </w:r>
      <w:r w:rsidRPr="007E7A82">
        <w:rPr>
          <w:rFonts w:ascii="Times New Roman" w:eastAsia="Times New Roman" w:hAnsi="Times New Roman" w:cs="Times New Roman"/>
        </w:rPr>
        <w:t>.  The project will consist of installation of a grit removal system, emergency generator replacement, and various improvements at the Ithaca Area Wastewater Treatment Facility located at 525 Third Street in the City of Ithaca, including:</w:t>
      </w:r>
    </w:p>
    <w:p w:rsidR="007E7A82" w:rsidRPr="007E7A82" w:rsidRDefault="007E7A82" w:rsidP="007E7A82">
      <w:pPr>
        <w:spacing w:after="0" w:line="480" w:lineRule="auto"/>
        <w:ind w:firstLine="720"/>
        <w:jc w:val="both"/>
        <w:rPr>
          <w:rFonts w:ascii="Times New Roman" w:eastAsia="Times New Roman" w:hAnsi="Times New Roman" w:cs="Times New Roman"/>
        </w:rPr>
      </w:pPr>
    </w:p>
    <w:p w:rsidR="007E7A82" w:rsidRPr="007E7A82" w:rsidRDefault="007E7A82" w:rsidP="007E7A82">
      <w:pPr>
        <w:spacing w:after="0" w:line="480" w:lineRule="auto"/>
        <w:ind w:firstLine="720"/>
        <w:jc w:val="both"/>
        <w:rPr>
          <w:rFonts w:ascii="Times New Roman" w:eastAsia="Times New Roman" w:hAnsi="Times New Roman" w:cs="Times New Roman"/>
        </w:rPr>
      </w:pPr>
    </w:p>
    <w:p w:rsidR="007E7A82" w:rsidRPr="007E7A82" w:rsidRDefault="007E7A82" w:rsidP="007E7A82">
      <w:pPr>
        <w:widowControl w:val="0"/>
        <w:autoSpaceDE w:val="0"/>
        <w:autoSpaceDN w:val="0"/>
        <w:spacing w:before="1" w:after="0" w:line="240" w:lineRule="auto"/>
        <w:ind w:left="950"/>
        <w:rPr>
          <w:rFonts w:ascii="Times New Roman" w:eastAsia="Times New Roman" w:hAnsi="Times New Roman" w:cs="Times New Roman"/>
        </w:rPr>
      </w:pPr>
      <w:r w:rsidRPr="007E7A82">
        <w:rPr>
          <w:rFonts w:ascii="Times New Roman" w:eastAsia="Times New Roman" w:hAnsi="Times New Roman" w:cs="Times New Roman"/>
        </w:rPr>
        <w:lastRenderedPageBreak/>
        <w:t>General Improvements:</w:t>
      </w:r>
    </w:p>
    <w:p w:rsidR="007E7A82" w:rsidRPr="007E7A82" w:rsidRDefault="007E7A82" w:rsidP="007E7A82">
      <w:pPr>
        <w:widowControl w:val="0"/>
        <w:autoSpaceDE w:val="0"/>
        <w:autoSpaceDN w:val="0"/>
        <w:spacing w:before="9" w:after="0" w:line="240" w:lineRule="auto"/>
        <w:rPr>
          <w:rFonts w:ascii="Times New Roman" w:eastAsia="Times New Roman" w:hAnsi="Times New Roman" w:cs="Times New Roman"/>
          <w:sz w:val="8"/>
          <w:szCs w:val="24"/>
        </w:rPr>
      </w:pPr>
    </w:p>
    <w:tbl>
      <w:tblPr>
        <w:tblW w:w="0" w:type="auto"/>
        <w:tblInd w:w="1517" w:type="dxa"/>
        <w:tblLayout w:type="fixed"/>
        <w:tblCellMar>
          <w:left w:w="0" w:type="dxa"/>
          <w:right w:w="0" w:type="dxa"/>
        </w:tblCellMar>
        <w:tblLook w:val="01E0" w:firstRow="1" w:lastRow="1" w:firstColumn="1" w:lastColumn="1" w:noHBand="0" w:noVBand="0"/>
      </w:tblPr>
      <w:tblGrid>
        <w:gridCol w:w="4409"/>
        <w:gridCol w:w="1454"/>
      </w:tblGrid>
      <w:tr w:rsidR="007E7A82" w:rsidRPr="007E7A82" w:rsidTr="00595341">
        <w:trPr>
          <w:trHeight w:val="248"/>
        </w:trPr>
        <w:tc>
          <w:tcPr>
            <w:tcW w:w="4409" w:type="dxa"/>
            <w:hideMark/>
          </w:tcPr>
          <w:p w:rsidR="007E7A82" w:rsidRPr="007E7A82" w:rsidRDefault="007E7A82" w:rsidP="007E7A82">
            <w:pPr>
              <w:widowControl w:val="0"/>
              <w:autoSpaceDE w:val="0"/>
              <w:autoSpaceDN w:val="0"/>
              <w:spacing w:after="0" w:line="228" w:lineRule="exact"/>
              <w:ind w:left="50"/>
              <w:rPr>
                <w:rFonts w:ascii="Times New Roman" w:eastAsia="Times New Roman" w:hAnsi="Times New Roman" w:cs="Times New Roman"/>
              </w:rPr>
            </w:pPr>
            <w:r w:rsidRPr="007E7A82">
              <w:rPr>
                <w:rFonts w:ascii="Times New Roman" w:eastAsia="Times New Roman" w:hAnsi="Times New Roman" w:cs="Times New Roman"/>
              </w:rPr>
              <w:t>Sitework, chemical unloading, vac-truck pad</w:t>
            </w:r>
          </w:p>
        </w:tc>
        <w:tc>
          <w:tcPr>
            <w:tcW w:w="1454" w:type="dxa"/>
            <w:hideMark/>
          </w:tcPr>
          <w:p w:rsidR="007E7A82" w:rsidRPr="007E7A82" w:rsidRDefault="007E7A82" w:rsidP="007E7A82">
            <w:pPr>
              <w:widowControl w:val="0"/>
              <w:autoSpaceDE w:val="0"/>
              <w:autoSpaceDN w:val="0"/>
              <w:spacing w:after="0" w:line="228" w:lineRule="exact"/>
              <w:ind w:right="48"/>
              <w:jc w:val="right"/>
              <w:rPr>
                <w:rFonts w:ascii="Times New Roman" w:eastAsia="Times New Roman" w:hAnsi="Times New Roman" w:cs="Times New Roman"/>
              </w:rPr>
            </w:pPr>
            <w:r w:rsidRPr="007E7A82">
              <w:rPr>
                <w:rFonts w:ascii="Times New Roman" w:eastAsia="Times New Roman" w:hAnsi="Times New Roman" w:cs="Times New Roman"/>
              </w:rPr>
              <w:t>$320,000</w:t>
            </w:r>
          </w:p>
        </w:tc>
      </w:tr>
      <w:tr w:rsidR="007E7A82" w:rsidRPr="007E7A82" w:rsidTr="00595341">
        <w:trPr>
          <w:trHeight w:val="253"/>
        </w:trPr>
        <w:tc>
          <w:tcPr>
            <w:tcW w:w="4409" w:type="dxa"/>
            <w:hideMark/>
          </w:tcPr>
          <w:p w:rsidR="007E7A82" w:rsidRPr="007E7A82" w:rsidRDefault="007E7A82" w:rsidP="007E7A82">
            <w:pPr>
              <w:widowControl w:val="0"/>
              <w:autoSpaceDE w:val="0"/>
              <w:autoSpaceDN w:val="0"/>
              <w:spacing w:after="0" w:line="233" w:lineRule="exact"/>
              <w:ind w:left="50"/>
              <w:rPr>
                <w:rFonts w:ascii="Times New Roman" w:eastAsia="Times New Roman" w:hAnsi="Times New Roman" w:cs="Times New Roman"/>
              </w:rPr>
            </w:pPr>
            <w:r w:rsidRPr="007E7A82">
              <w:rPr>
                <w:rFonts w:ascii="Times New Roman" w:eastAsia="Times New Roman" w:hAnsi="Times New Roman" w:cs="Times New Roman"/>
              </w:rPr>
              <w:t>Concrete Repairs</w:t>
            </w:r>
          </w:p>
        </w:tc>
        <w:tc>
          <w:tcPr>
            <w:tcW w:w="1454" w:type="dxa"/>
            <w:hideMark/>
          </w:tcPr>
          <w:p w:rsidR="007E7A82" w:rsidRPr="007E7A82" w:rsidRDefault="007E7A82" w:rsidP="007E7A82">
            <w:pPr>
              <w:widowControl w:val="0"/>
              <w:autoSpaceDE w:val="0"/>
              <w:autoSpaceDN w:val="0"/>
              <w:spacing w:after="0" w:line="233" w:lineRule="exact"/>
              <w:ind w:right="48"/>
              <w:jc w:val="right"/>
              <w:rPr>
                <w:rFonts w:ascii="Times New Roman" w:eastAsia="Times New Roman" w:hAnsi="Times New Roman" w:cs="Times New Roman"/>
              </w:rPr>
            </w:pPr>
            <w:r w:rsidRPr="007E7A82">
              <w:rPr>
                <w:rFonts w:ascii="Times New Roman" w:eastAsia="Times New Roman" w:hAnsi="Times New Roman" w:cs="Times New Roman"/>
              </w:rPr>
              <w:t>$150,000</w:t>
            </w:r>
          </w:p>
        </w:tc>
      </w:tr>
      <w:tr w:rsidR="007E7A82" w:rsidRPr="007E7A82" w:rsidTr="00595341">
        <w:trPr>
          <w:trHeight w:val="253"/>
        </w:trPr>
        <w:tc>
          <w:tcPr>
            <w:tcW w:w="4409" w:type="dxa"/>
            <w:hideMark/>
          </w:tcPr>
          <w:p w:rsidR="007E7A82" w:rsidRPr="007E7A82" w:rsidRDefault="007E7A82" w:rsidP="007E7A82">
            <w:pPr>
              <w:widowControl w:val="0"/>
              <w:autoSpaceDE w:val="0"/>
              <w:autoSpaceDN w:val="0"/>
              <w:spacing w:after="0" w:line="233" w:lineRule="exact"/>
              <w:ind w:left="50"/>
              <w:rPr>
                <w:rFonts w:ascii="Times New Roman" w:eastAsia="Times New Roman" w:hAnsi="Times New Roman" w:cs="Times New Roman"/>
              </w:rPr>
            </w:pPr>
            <w:r w:rsidRPr="007E7A82">
              <w:rPr>
                <w:rFonts w:ascii="Times New Roman" w:eastAsia="Times New Roman" w:hAnsi="Times New Roman" w:cs="Times New Roman"/>
              </w:rPr>
              <w:t>Influent Building Improvements</w:t>
            </w:r>
          </w:p>
        </w:tc>
        <w:tc>
          <w:tcPr>
            <w:tcW w:w="1454" w:type="dxa"/>
            <w:hideMark/>
          </w:tcPr>
          <w:p w:rsidR="007E7A82" w:rsidRPr="007E7A82" w:rsidRDefault="007E7A82" w:rsidP="007E7A82">
            <w:pPr>
              <w:widowControl w:val="0"/>
              <w:autoSpaceDE w:val="0"/>
              <w:autoSpaceDN w:val="0"/>
              <w:spacing w:after="0" w:line="233" w:lineRule="exact"/>
              <w:ind w:right="48"/>
              <w:jc w:val="right"/>
              <w:rPr>
                <w:rFonts w:ascii="Times New Roman" w:eastAsia="Times New Roman" w:hAnsi="Times New Roman" w:cs="Times New Roman"/>
              </w:rPr>
            </w:pPr>
            <w:r w:rsidRPr="007E7A82">
              <w:rPr>
                <w:rFonts w:ascii="Times New Roman" w:eastAsia="Times New Roman" w:hAnsi="Times New Roman" w:cs="Times New Roman"/>
              </w:rPr>
              <w:t>$160,000</w:t>
            </w:r>
          </w:p>
        </w:tc>
      </w:tr>
      <w:tr w:rsidR="007E7A82" w:rsidRPr="007E7A82" w:rsidTr="00595341">
        <w:trPr>
          <w:trHeight w:val="251"/>
        </w:trPr>
        <w:tc>
          <w:tcPr>
            <w:tcW w:w="4409" w:type="dxa"/>
            <w:hideMark/>
          </w:tcPr>
          <w:p w:rsidR="007E7A82" w:rsidRPr="007E7A82" w:rsidRDefault="007E7A82" w:rsidP="007E7A82">
            <w:pPr>
              <w:widowControl w:val="0"/>
              <w:autoSpaceDE w:val="0"/>
              <w:autoSpaceDN w:val="0"/>
              <w:spacing w:after="0" w:line="232" w:lineRule="exact"/>
              <w:ind w:left="50"/>
              <w:rPr>
                <w:rFonts w:ascii="Times New Roman" w:eastAsia="Times New Roman" w:hAnsi="Times New Roman" w:cs="Times New Roman"/>
              </w:rPr>
            </w:pPr>
            <w:r w:rsidRPr="007E7A82">
              <w:rPr>
                <w:rFonts w:ascii="Times New Roman" w:eastAsia="Times New Roman" w:hAnsi="Times New Roman" w:cs="Times New Roman"/>
              </w:rPr>
              <w:t>Grit System</w:t>
            </w:r>
          </w:p>
        </w:tc>
        <w:tc>
          <w:tcPr>
            <w:tcW w:w="1454" w:type="dxa"/>
            <w:hideMark/>
          </w:tcPr>
          <w:p w:rsidR="007E7A82" w:rsidRPr="007E7A82" w:rsidRDefault="007E7A82" w:rsidP="007E7A82">
            <w:pPr>
              <w:widowControl w:val="0"/>
              <w:autoSpaceDE w:val="0"/>
              <w:autoSpaceDN w:val="0"/>
              <w:spacing w:after="0" w:line="232" w:lineRule="exact"/>
              <w:ind w:right="48"/>
              <w:jc w:val="right"/>
              <w:rPr>
                <w:rFonts w:ascii="Times New Roman" w:eastAsia="Times New Roman" w:hAnsi="Times New Roman" w:cs="Times New Roman"/>
              </w:rPr>
            </w:pPr>
            <w:r w:rsidRPr="007E7A82">
              <w:rPr>
                <w:rFonts w:ascii="Times New Roman" w:eastAsia="Times New Roman" w:hAnsi="Times New Roman" w:cs="Times New Roman"/>
              </w:rPr>
              <w:t>$2,160,000</w:t>
            </w:r>
          </w:p>
        </w:tc>
      </w:tr>
      <w:tr w:rsidR="007E7A82" w:rsidRPr="007E7A82" w:rsidTr="00595341">
        <w:trPr>
          <w:trHeight w:val="248"/>
        </w:trPr>
        <w:tc>
          <w:tcPr>
            <w:tcW w:w="4409" w:type="dxa"/>
            <w:hideMark/>
          </w:tcPr>
          <w:p w:rsidR="007E7A82" w:rsidRPr="007E7A82" w:rsidRDefault="007E7A82" w:rsidP="007E7A82">
            <w:pPr>
              <w:widowControl w:val="0"/>
              <w:autoSpaceDE w:val="0"/>
              <w:autoSpaceDN w:val="0"/>
              <w:spacing w:after="0" w:line="228" w:lineRule="exact"/>
              <w:ind w:left="50"/>
              <w:rPr>
                <w:rFonts w:ascii="Times New Roman" w:eastAsia="Times New Roman" w:hAnsi="Times New Roman" w:cs="Times New Roman"/>
              </w:rPr>
            </w:pPr>
            <w:r w:rsidRPr="007E7A82">
              <w:rPr>
                <w:rFonts w:ascii="Times New Roman" w:eastAsia="Times New Roman" w:hAnsi="Times New Roman" w:cs="Times New Roman"/>
              </w:rPr>
              <w:t>Stair Tower Replacement</w:t>
            </w:r>
          </w:p>
        </w:tc>
        <w:tc>
          <w:tcPr>
            <w:tcW w:w="1454" w:type="dxa"/>
            <w:hideMark/>
          </w:tcPr>
          <w:p w:rsidR="007E7A82" w:rsidRPr="007E7A82" w:rsidRDefault="007E7A82" w:rsidP="007E7A82">
            <w:pPr>
              <w:widowControl w:val="0"/>
              <w:autoSpaceDE w:val="0"/>
              <w:autoSpaceDN w:val="0"/>
              <w:spacing w:after="0" w:line="228" w:lineRule="exact"/>
              <w:ind w:right="48"/>
              <w:jc w:val="right"/>
              <w:rPr>
                <w:rFonts w:ascii="Times New Roman" w:eastAsia="Times New Roman" w:hAnsi="Times New Roman" w:cs="Times New Roman"/>
              </w:rPr>
            </w:pPr>
            <w:r w:rsidRPr="007E7A82">
              <w:rPr>
                <w:rFonts w:ascii="Times New Roman" w:eastAsia="Times New Roman" w:hAnsi="Times New Roman" w:cs="Times New Roman"/>
              </w:rPr>
              <w:t>$160,000</w:t>
            </w:r>
          </w:p>
        </w:tc>
      </w:tr>
    </w:tbl>
    <w:p w:rsidR="007E7A82" w:rsidRPr="007E7A82" w:rsidRDefault="007E7A82" w:rsidP="007E7A82">
      <w:pPr>
        <w:widowControl w:val="0"/>
        <w:autoSpaceDE w:val="0"/>
        <w:autoSpaceDN w:val="0"/>
        <w:spacing w:before="1" w:after="0" w:line="240" w:lineRule="auto"/>
        <w:ind w:left="1560"/>
        <w:jc w:val="both"/>
        <w:rPr>
          <w:rFonts w:ascii="Times New Roman" w:eastAsia="Times New Roman" w:hAnsi="Times New Roman" w:cs="Times New Roman"/>
        </w:rPr>
      </w:pPr>
      <w:proofErr w:type="spellStart"/>
      <w:r w:rsidRPr="007E7A82">
        <w:rPr>
          <w:rFonts w:ascii="Times New Roman" w:eastAsia="Times New Roman" w:hAnsi="Times New Roman" w:cs="Times New Roman"/>
          <w:u w:val="single"/>
        </w:rPr>
        <w:t>Misc</w:t>
      </w:r>
      <w:proofErr w:type="spellEnd"/>
      <w:r w:rsidRPr="007E7A82">
        <w:rPr>
          <w:rFonts w:ascii="Times New Roman" w:eastAsia="Times New Roman" w:hAnsi="Times New Roman" w:cs="Times New Roman"/>
          <w:u w:val="single"/>
        </w:rPr>
        <w:t xml:space="preserve"> (Weirs, scum collectors, gas piping, doors, </w:t>
      </w:r>
      <w:proofErr w:type="spellStart"/>
      <w:proofErr w:type="gramStart"/>
      <w:r w:rsidRPr="007E7A82">
        <w:rPr>
          <w:rFonts w:ascii="Times New Roman" w:eastAsia="Times New Roman" w:hAnsi="Times New Roman" w:cs="Times New Roman"/>
          <w:u w:val="single"/>
        </w:rPr>
        <w:t>etc</w:t>
      </w:r>
      <w:proofErr w:type="spellEnd"/>
      <w:r w:rsidRPr="007E7A82">
        <w:rPr>
          <w:rFonts w:ascii="Times New Roman" w:eastAsia="Times New Roman" w:hAnsi="Times New Roman" w:cs="Times New Roman"/>
          <w:u w:val="single"/>
        </w:rPr>
        <w:t xml:space="preserve">) </w:t>
      </w:r>
      <w:r w:rsidRPr="007E7A82">
        <w:rPr>
          <w:rFonts w:ascii="Times New Roman" w:eastAsia="Times New Roman" w:hAnsi="Times New Roman" w:cs="Times New Roman"/>
          <w:spacing w:val="9"/>
          <w:u w:val="single"/>
        </w:rPr>
        <w:t xml:space="preserve"> </w:t>
      </w:r>
      <w:r w:rsidRPr="007E7A82">
        <w:rPr>
          <w:rFonts w:ascii="Times New Roman" w:eastAsia="Times New Roman" w:hAnsi="Times New Roman" w:cs="Times New Roman"/>
          <w:u w:val="single"/>
        </w:rPr>
        <w:t>$</w:t>
      </w:r>
      <w:proofErr w:type="gramEnd"/>
      <w:r w:rsidRPr="007E7A82">
        <w:rPr>
          <w:rFonts w:ascii="Times New Roman" w:eastAsia="Times New Roman" w:hAnsi="Times New Roman" w:cs="Times New Roman"/>
          <w:u w:val="single"/>
        </w:rPr>
        <w:t>1,470,000</w:t>
      </w:r>
    </w:p>
    <w:p w:rsidR="007E7A82" w:rsidRPr="007E7A82" w:rsidRDefault="007E7A82" w:rsidP="007E7A82">
      <w:pPr>
        <w:widowControl w:val="0"/>
        <w:tabs>
          <w:tab w:val="left" w:pos="6330"/>
        </w:tabs>
        <w:autoSpaceDE w:val="0"/>
        <w:autoSpaceDN w:val="0"/>
        <w:spacing w:before="4" w:after="0" w:line="240" w:lineRule="auto"/>
        <w:ind w:left="1560"/>
        <w:jc w:val="both"/>
        <w:rPr>
          <w:rFonts w:ascii="Times New Roman" w:eastAsia="Times New Roman" w:hAnsi="Times New Roman" w:cs="Times New Roman"/>
          <w:b/>
        </w:rPr>
      </w:pPr>
      <w:r w:rsidRPr="007E7A82">
        <w:rPr>
          <w:rFonts w:ascii="Times New Roman" w:eastAsia="Times New Roman" w:hAnsi="Times New Roman" w:cs="Times New Roman"/>
          <w:b/>
        </w:rPr>
        <w:t>Subtotal –</w:t>
      </w:r>
      <w:r w:rsidRPr="007E7A82">
        <w:rPr>
          <w:rFonts w:ascii="Times New Roman" w:eastAsia="Times New Roman" w:hAnsi="Times New Roman" w:cs="Times New Roman"/>
          <w:b/>
          <w:spacing w:val="-4"/>
        </w:rPr>
        <w:t xml:space="preserve"> </w:t>
      </w:r>
      <w:r w:rsidRPr="007E7A82">
        <w:rPr>
          <w:rFonts w:ascii="Times New Roman" w:eastAsia="Times New Roman" w:hAnsi="Times New Roman" w:cs="Times New Roman"/>
          <w:b/>
        </w:rPr>
        <w:t>General</w:t>
      </w:r>
      <w:r w:rsidRPr="007E7A82">
        <w:rPr>
          <w:rFonts w:ascii="Times New Roman" w:eastAsia="Times New Roman" w:hAnsi="Times New Roman" w:cs="Times New Roman"/>
          <w:b/>
          <w:spacing w:val="-1"/>
        </w:rPr>
        <w:t xml:space="preserve"> </w:t>
      </w:r>
      <w:r w:rsidRPr="007E7A82">
        <w:rPr>
          <w:rFonts w:ascii="Times New Roman" w:eastAsia="Times New Roman" w:hAnsi="Times New Roman" w:cs="Times New Roman"/>
          <w:b/>
        </w:rPr>
        <w:t>Improvements</w:t>
      </w:r>
      <w:r w:rsidRPr="007E7A82">
        <w:rPr>
          <w:rFonts w:ascii="Times New Roman" w:eastAsia="Times New Roman" w:hAnsi="Times New Roman" w:cs="Times New Roman"/>
          <w:b/>
        </w:rPr>
        <w:tab/>
        <w:t>$4,420,000</w:t>
      </w:r>
    </w:p>
    <w:p w:rsidR="007E7A82" w:rsidRPr="007E7A82" w:rsidRDefault="007E7A82" w:rsidP="007E7A82">
      <w:pPr>
        <w:widowControl w:val="0"/>
        <w:autoSpaceDE w:val="0"/>
        <w:autoSpaceDN w:val="0"/>
        <w:spacing w:before="6" w:after="0" w:line="240" w:lineRule="auto"/>
        <w:rPr>
          <w:rFonts w:ascii="Times New Roman" w:eastAsia="Times New Roman" w:hAnsi="Times New Roman" w:cs="Times New Roman"/>
          <w:b/>
          <w:sz w:val="19"/>
          <w:szCs w:val="24"/>
        </w:rPr>
      </w:pPr>
    </w:p>
    <w:p w:rsidR="007E7A82" w:rsidRPr="007E7A82" w:rsidRDefault="007E7A82" w:rsidP="007E7A82">
      <w:pPr>
        <w:widowControl w:val="0"/>
        <w:autoSpaceDE w:val="0"/>
        <w:autoSpaceDN w:val="0"/>
        <w:spacing w:after="0" w:line="240" w:lineRule="auto"/>
        <w:ind w:left="950"/>
        <w:rPr>
          <w:rFonts w:ascii="Times New Roman" w:eastAsia="Times New Roman" w:hAnsi="Times New Roman" w:cs="Times New Roman"/>
        </w:rPr>
      </w:pPr>
      <w:r w:rsidRPr="007E7A82">
        <w:rPr>
          <w:rFonts w:ascii="Times New Roman" w:eastAsia="Times New Roman" w:hAnsi="Times New Roman" w:cs="Times New Roman"/>
        </w:rPr>
        <w:t>Electrical Improvements:</w:t>
      </w:r>
    </w:p>
    <w:p w:rsidR="007E7A82" w:rsidRPr="007E7A82" w:rsidRDefault="007E7A82" w:rsidP="007E7A82">
      <w:pPr>
        <w:widowControl w:val="0"/>
        <w:tabs>
          <w:tab w:val="left" w:pos="6494"/>
        </w:tabs>
        <w:autoSpaceDE w:val="0"/>
        <w:autoSpaceDN w:val="0"/>
        <w:spacing w:before="117" w:after="0" w:line="252" w:lineRule="exact"/>
        <w:ind w:left="1560"/>
        <w:jc w:val="both"/>
        <w:rPr>
          <w:rFonts w:ascii="Times New Roman" w:eastAsia="Times New Roman" w:hAnsi="Times New Roman" w:cs="Times New Roman"/>
        </w:rPr>
      </w:pPr>
      <w:r w:rsidRPr="007E7A82">
        <w:rPr>
          <w:rFonts w:ascii="Times New Roman" w:eastAsia="Times New Roman" w:hAnsi="Times New Roman" w:cs="Times New Roman"/>
        </w:rPr>
        <w:t>Electrical</w:t>
      </w:r>
      <w:r w:rsidRPr="007E7A82">
        <w:rPr>
          <w:rFonts w:ascii="Times New Roman" w:eastAsia="Times New Roman" w:hAnsi="Times New Roman" w:cs="Times New Roman"/>
        </w:rPr>
        <w:tab/>
        <w:t>$350,000</w:t>
      </w:r>
    </w:p>
    <w:p w:rsidR="007E7A82" w:rsidRPr="007E7A82" w:rsidRDefault="007E7A82" w:rsidP="007E7A82">
      <w:pPr>
        <w:widowControl w:val="0"/>
        <w:tabs>
          <w:tab w:val="left" w:pos="6330"/>
          <w:tab w:val="left" w:pos="6491"/>
        </w:tabs>
        <w:autoSpaceDE w:val="0"/>
        <w:autoSpaceDN w:val="0"/>
        <w:spacing w:after="0" w:line="240" w:lineRule="auto"/>
        <w:ind w:left="1560" w:right="1555"/>
        <w:jc w:val="both"/>
        <w:rPr>
          <w:rFonts w:ascii="Times New Roman" w:eastAsia="Times New Roman" w:hAnsi="Times New Roman" w:cs="Times New Roman"/>
          <w:b/>
        </w:rPr>
      </w:pPr>
      <w:r w:rsidRPr="007E7A82">
        <w:rPr>
          <w:rFonts w:ascii="Times New Roman" w:eastAsia="Times New Roman" w:hAnsi="Times New Roman" w:cs="Times New Roman"/>
        </w:rPr>
        <w:t>Emergency</w:t>
      </w:r>
      <w:r w:rsidRPr="007E7A82">
        <w:rPr>
          <w:rFonts w:ascii="Times New Roman" w:eastAsia="Times New Roman" w:hAnsi="Times New Roman" w:cs="Times New Roman"/>
          <w:spacing w:val="-3"/>
        </w:rPr>
        <w:t xml:space="preserve"> </w:t>
      </w:r>
      <w:r w:rsidRPr="007E7A82">
        <w:rPr>
          <w:rFonts w:ascii="Times New Roman" w:eastAsia="Times New Roman" w:hAnsi="Times New Roman" w:cs="Times New Roman"/>
        </w:rPr>
        <w:t>Generator</w:t>
      </w:r>
      <w:r w:rsidRPr="007E7A82">
        <w:rPr>
          <w:rFonts w:ascii="Times New Roman" w:eastAsia="Times New Roman" w:hAnsi="Times New Roman" w:cs="Times New Roman"/>
          <w:spacing w:val="-1"/>
        </w:rPr>
        <w:t xml:space="preserve"> </w:t>
      </w:r>
      <w:r w:rsidRPr="007E7A82">
        <w:rPr>
          <w:rFonts w:ascii="Times New Roman" w:eastAsia="Times New Roman" w:hAnsi="Times New Roman" w:cs="Times New Roman"/>
        </w:rPr>
        <w:t>Replacement</w:t>
      </w:r>
      <w:r w:rsidRPr="007E7A82">
        <w:rPr>
          <w:rFonts w:ascii="Times New Roman" w:eastAsia="Times New Roman" w:hAnsi="Times New Roman" w:cs="Times New Roman"/>
        </w:rPr>
        <w:tab/>
      </w:r>
      <w:r w:rsidRPr="007E7A82">
        <w:rPr>
          <w:rFonts w:ascii="Times New Roman" w:eastAsia="Times New Roman" w:hAnsi="Times New Roman" w:cs="Times New Roman"/>
        </w:rPr>
        <w:tab/>
      </w:r>
      <w:r w:rsidRPr="007E7A82">
        <w:rPr>
          <w:rFonts w:ascii="Times New Roman" w:eastAsia="Times New Roman" w:hAnsi="Times New Roman" w:cs="Times New Roman"/>
          <w:spacing w:val="-3"/>
        </w:rPr>
        <w:t xml:space="preserve">$800,000 </w:t>
      </w:r>
      <w:r w:rsidRPr="007E7A82">
        <w:rPr>
          <w:rFonts w:ascii="Times New Roman" w:eastAsia="Times New Roman" w:hAnsi="Times New Roman" w:cs="Times New Roman"/>
          <w:u w:val="single"/>
        </w:rPr>
        <w:t>Instrumentation</w:t>
      </w:r>
      <w:r w:rsidRPr="007E7A82">
        <w:rPr>
          <w:rFonts w:ascii="Times New Roman" w:eastAsia="Times New Roman" w:hAnsi="Times New Roman" w:cs="Times New Roman"/>
          <w:spacing w:val="-2"/>
          <w:u w:val="single"/>
        </w:rPr>
        <w:t xml:space="preserve"> </w:t>
      </w:r>
      <w:r w:rsidRPr="007E7A82">
        <w:rPr>
          <w:rFonts w:ascii="Times New Roman" w:eastAsia="Times New Roman" w:hAnsi="Times New Roman" w:cs="Times New Roman"/>
          <w:u w:val="single"/>
        </w:rPr>
        <w:t>&amp;</w:t>
      </w:r>
      <w:r w:rsidRPr="007E7A82">
        <w:rPr>
          <w:rFonts w:ascii="Times New Roman" w:eastAsia="Times New Roman" w:hAnsi="Times New Roman" w:cs="Times New Roman"/>
          <w:spacing w:val="-3"/>
          <w:u w:val="single"/>
        </w:rPr>
        <w:t xml:space="preserve"> </w:t>
      </w:r>
      <w:r w:rsidRPr="007E7A82">
        <w:rPr>
          <w:rFonts w:ascii="Times New Roman" w:eastAsia="Times New Roman" w:hAnsi="Times New Roman" w:cs="Times New Roman"/>
          <w:u w:val="single"/>
        </w:rPr>
        <w:t>Controls</w:t>
      </w:r>
      <w:r w:rsidRPr="007E7A82">
        <w:rPr>
          <w:rFonts w:ascii="Times New Roman" w:eastAsia="Times New Roman" w:hAnsi="Times New Roman" w:cs="Times New Roman"/>
          <w:u w:val="single"/>
        </w:rPr>
        <w:tab/>
      </w:r>
      <w:r w:rsidRPr="007E7A82">
        <w:rPr>
          <w:rFonts w:ascii="Times New Roman" w:eastAsia="Times New Roman" w:hAnsi="Times New Roman" w:cs="Times New Roman"/>
          <w:u w:val="single"/>
        </w:rPr>
        <w:tab/>
      </w:r>
      <w:r w:rsidRPr="007E7A82">
        <w:rPr>
          <w:rFonts w:ascii="Times New Roman" w:eastAsia="Times New Roman" w:hAnsi="Times New Roman" w:cs="Times New Roman"/>
          <w:spacing w:val="-1"/>
          <w:u w:val="single"/>
        </w:rPr>
        <w:t>$110,000</w:t>
      </w:r>
      <w:r w:rsidRPr="007E7A82">
        <w:rPr>
          <w:rFonts w:ascii="Times New Roman" w:eastAsia="Times New Roman" w:hAnsi="Times New Roman" w:cs="Times New Roman"/>
          <w:spacing w:val="-1"/>
        </w:rPr>
        <w:t xml:space="preserve"> </w:t>
      </w:r>
      <w:r w:rsidRPr="007E7A82">
        <w:rPr>
          <w:rFonts w:ascii="Times New Roman" w:eastAsia="Times New Roman" w:hAnsi="Times New Roman" w:cs="Times New Roman"/>
          <w:b/>
        </w:rPr>
        <w:t>Subtotal –</w:t>
      </w:r>
      <w:r w:rsidRPr="007E7A82">
        <w:rPr>
          <w:rFonts w:ascii="Times New Roman" w:eastAsia="Times New Roman" w:hAnsi="Times New Roman" w:cs="Times New Roman"/>
          <w:b/>
          <w:spacing w:val="-4"/>
        </w:rPr>
        <w:t xml:space="preserve"> </w:t>
      </w:r>
      <w:r w:rsidRPr="007E7A82">
        <w:rPr>
          <w:rFonts w:ascii="Times New Roman" w:eastAsia="Times New Roman" w:hAnsi="Times New Roman" w:cs="Times New Roman"/>
          <w:b/>
        </w:rPr>
        <w:t>Electrical</w:t>
      </w:r>
      <w:r w:rsidRPr="007E7A82">
        <w:rPr>
          <w:rFonts w:ascii="Times New Roman" w:eastAsia="Times New Roman" w:hAnsi="Times New Roman" w:cs="Times New Roman"/>
          <w:b/>
          <w:spacing w:val="-4"/>
        </w:rPr>
        <w:t xml:space="preserve"> </w:t>
      </w:r>
      <w:r w:rsidRPr="007E7A82">
        <w:rPr>
          <w:rFonts w:ascii="Times New Roman" w:eastAsia="Times New Roman" w:hAnsi="Times New Roman" w:cs="Times New Roman"/>
          <w:b/>
        </w:rPr>
        <w:t>Improvements</w:t>
      </w:r>
      <w:r w:rsidRPr="007E7A82">
        <w:rPr>
          <w:rFonts w:ascii="Times New Roman" w:eastAsia="Times New Roman" w:hAnsi="Times New Roman" w:cs="Times New Roman"/>
          <w:b/>
        </w:rPr>
        <w:tab/>
      </w:r>
      <w:r w:rsidRPr="007E7A82">
        <w:rPr>
          <w:rFonts w:ascii="Times New Roman" w:eastAsia="Times New Roman" w:hAnsi="Times New Roman" w:cs="Times New Roman"/>
          <w:b/>
          <w:spacing w:val="-3"/>
        </w:rPr>
        <w:t>$1,260,000</w:t>
      </w:r>
    </w:p>
    <w:p w:rsidR="007E7A82" w:rsidRPr="007E7A82" w:rsidRDefault="007E7A82" w:rsidP="007E7A82">
      <w:pPr>
        <w:widowControl w:val="0"/>
        <w:autoSpaceDE w:val="0"/>
        <w:autoSpaceDN w:val="0"/>
        <w:spacing w:before="3" w:after="0" w:line="240" w:lineRule="auto"/>
        <w:rPr>
          <w:rFonts w:ascii="Times New Roman" w:eastAsia="Times New Roman" w:hAnsi="Times New Roman" w:cs="Times New Roman"/>
          <w:b/>
          <w:sz w:val="19"/>
          <w:szCs w:val="24"/>
        </w:rPr>
      </w:pPr>
    </w:p>
    <w:p w:rsidR="007E7A82" w:rsidRPr="007E7A82" w:rsidRDefault="007E7A82" w:rsidP="007E7A82">
      <w:pPr>
        <w:widowControl w:val="0"/>
        <w:autoSpaceDE w:val="0"/>
        <w:autoSpaceDN w:val="0"/>
        <w:spacing w:after="0" w:line="240" w:lineRule="auto"/>
        <w:ind w:left="950"/>
        <w:rPr>
          <w:rFonts w:ascii="Times New Roman" w:eastAsia="Times New Roman" w:hAnsi="Times New Roman" w:cs="Times New Roman"/>
        </w:rPr>
      </w:pPr>
      <w:r w:rsidRPr="007E7A82">
        <w:rPr>
          <w:rFonts w:ascii="Times New Roman" w:eastAsia="Times New Roman" w:hAnsi="Times New Roman" w:cs="Times New Roman"/>
        </w:rPr>
        <w:t>HVAC Improvements:</w:t>
      </w:r>
    </w:p>
    <w:p w:rsidR="007E7A82" w:rsidRPr="007E7A82" w:rsidRDefault="007E7A82" w:rsidP="007E7A82">
      <w:pPr>
        <w:widowControl w:val="0"/>
        <w:tabs>
          <w:tab w:val="left" w:pos="6494"/>
        </w:tabs>
        <w:autoSpaceDE w:val="0"/>
        <w:autoSpaceDN w:val="0"/>
        <w:spacing w:before="114" w:after="15" w:line="240" w:lineRule="auto"/>
        <w:ind w:left="1560"/>
        <w:rPr>
          <w:rFonts w:ascii="Times New Roman" w:eastAsia="Times New Roman" w:hAnsi="Times New Roman" w:cs="Times New Roman"/>
        </w:rPr>
      </w:pPr>
      <w:r w:rsidRPr="007E7A82">
        <w:rPr>
          <w:rFonts w:ascii="Times New Roman" w:eastAsia="Times New Roman" w:hAnsi="Times New Roman" w:cs="Times New Roman"/>
          <w:u w:val="single"/>
        </w:rPr>
        <w:t>HVAC</w:t>
      </w:r>
      <w:r w:rsidRPr="007E7A82">
        <w:rPr>
          <w:rFonts w:ascii="Times New Roman" w:eastAsia="Times New Roman" w:hAnsi="Times New Roman" w:cs="Times New Roman"/>
          <w:u w:val="single"/>
        </w:rPr>
        <w:tab/>
        <w:t>$310,000</w:t>
      </w:r>
    </w:p>
    <w:tbl>
      <w:tblPr>
        <w:tblW w:w="0" w:type="auto"/>
        <w:tblInd w:w="1517" w:type="dxa"/>
        <w:tblLayout w:type="fixed"/>
        <w:tblCellMar>
          <w:left w:w="0" w:type="dxa"/>
          <w:right w:w="0" w:type="dxa"/>
        </w:tblCellMar>
        <w:tblLook w:val="01E0" w:firstRow="1" w:lastRow="1" w:firstColumn="1" w:lastColumn="1" w:noHBand="0" w:noVBand="0"/>
      </w:tblPr>
      <w:tblGrid>
        <w:gridCol w:w="4507"/>
        <w:gridCol w:w="1356"/>
      </w:tblGrid>
      <w:tr w:rsidR="007E7A82" w:rsidRPr="007E7A82" w:rsidTr="00595341">
        <w:trPr>
          <w:trHeight w:val="363"/>
        </w:trPr>
        <w:tc>
          <w:tcPr>
            <w:tcW w:w="4507" w:type="dxa"/>
            <w:hideMark/>
          </w:tcPr>
          <w:p w:rsidR="007E7A82" w:rsidRPr="007E7A82" w:rsidRDefault="007E7A82" w:rsidP="007E7A82">
            <w:pPr>
              <w:widowControl w:val="0"/>
              <w:autoSpaceDE w:val="0"/>
              <w:autoSpaceDN w:val="0"/>
              <w:spacing w:after="0" w:line="244" w:lineRule="exact"/>
              <w:ind w:left="50"/>
              <w:rPr>
                <w:rFonts w:ascii="Times New Roman" w:eastAsia="Times New Roman" w:hAnsi="Times New Roman" w:cs="Times New Roman"/>
                <w:b/>
              </w:rPr>
            </w:pPr>
            <w:r w:rsidRPr="007E7A82">
              <w:rPr>
                <w:rFonts w:ascii="Times New Roman" w:eastAsia="Times New Roman" w:hAnsi="Times New Roman" w:cs="Times New Roman"/>
                <w:b/>
              </w:rPr>
              <w:t>Subtotal – HVAC Improvements</w:t>
            </w:r>
          </w:p>
        </w:tc>
        <w:tc>
          <w:tcPr>
            <w:tcW w:w="1356" w:type="dxa"/>
            <w:hideMark/>
          </w:tcPr>
          <w:p w:rsidR="007E7A82" w:rsidRPr="007E7A82" w:rsidRDefault="007E7A82" w:rsidP="007E7A82">
            <w:pPr>
              <w:widowControl w:val="0"/>
              <w:autoSpaceDE w:val="0"/>
              <w:autoSpaceDN w:val="0"/>
              <w:spacing w:after="0" w:line="244" w:lineRule="exact"/>
              <w:ind w:right="48"/>
              <w:jc w:val="right"/>
              <w:rPr>
                <w:rFonts w:ascii="Times New Roman" w:eastAsia="Times New Roman" w:hAnsi="Times New Roman" w:cs="Times New Roman"/>
                <w:b/>
              </w:rPr>
            </w:pPr>
            <w:r w:rsidRPr="007E7A82">
              <w:rPr>
                <w:rFonts w:ascii="Times New Roman" w:eastAsia="Times New Roman" w:hAnsi="Times New Roman" w:cs="Times New Roman"/>
                <w:b/>
              </w:rPr>
              <w:t>$310,000</w:t>
            </w:r>
          </w:p>
        </w:tc>
      </w:tr>
      <w:tr w:rsidR="007E7A82" w:rsidRPr="007E7A82" w:rsidTr="00595341">
        <w:trPr>
          <w:trHeight w:val="368"/>
        </w:trPr>
        <w:tc>
          <w:tcPr>
            <w:tcW w:w="4507" w:type="dxa"/>
            <w:hideMark/>
          </w:tcPr>
          <w:p w:rsidR="007E7A82" w:rsidRPr="007E7A82" w:rsidRDefault="007E7A82" w:rsidP="007E7A82">
            <w:pPr>
              <w:widowControl w:val="0"/>
              <w:autoSpaceDE w:val="0"/>
              <w:autoSpaceDN w:val="0"/>
              <w:spacing w:before="110" w:after="0" w:line="238" w:lineRule="exact"/>
              <w:ind w:left="50"/>
              <w:rPr>
                <w:rFonts w:ascii="Times New Roman" w:eastAsia="Times New Roman" w:hAnsi="Times New Roman" w:cs="Times New Roman"/>
                <w:b/>
              </w:rPr>
            </w:pPr>
            <w:r w:rsidRPr="007E7A82">
              <w:rPr>
                <w:rFonts w:ascii="Times New Roman" w:eastAsia="Times New Roman" w:hAnsi="Times New Roman" w:cs="Times New Roman"/>
                <w:b/>
              </w:rPr>
              <w:t>Subtotal - Construction</w:t>
            </w:r>
          </w:p>
        </w:tc>
        <w:tc>
          <w:tcPr>
            <w:tcW w:w="1356" w:type="dxa"/>
            <w:hideMark/>
          </w:tcPr>
          <w:p w:rsidR="007E7A82" w:rsidRPr="007E7A82" w:rsidRDefault="007E7A82" w:rsidP="007E7A82">
            <w:pPr>
              <w:widowControl w:val="0"/>
              <w:autoSpaceDE w:val="0"/>
              <w:autoSpaceDN w:val="0"/>
              <w:spacing w:before="110" w:after="0" w:line="238" w:lineRule="exact"/>
              <w:ind w:right="48"/>
              <w:jc w:val="right"/>
              <w:rPr>
                <w:rFonts w:ascii="Times New Roman" w:eastAsia="Times New Roman" w:hAnsi="Times New Roman" w:cs="Times New Roman"/>
                <w:b/>
              </w:rPr>
            </w:pPr>
            <w:r w:rsidRPr="007E7A82">
              <w:rPr>
                <w:rFonts w:ascii="Times New Roman" w:eastAsia="Times New Roman" w:hAnsi="Times New Roman" w:cs="Times New Roman"/>
                <w:b/>
              </w:rPr>
              <w:t>$5,990,000</w:t>
            </w:r>
          </w:p>
        </w:tc>
      </w:tr>
      <w:tr w:rsidR="007E7A82" w:rsidRPr="007E7A82" w:rsidTr="00595341">
        <w:trPr>
          <w:trHeight w:val="253"/>
        </w:trPr>
        <w:tc>
          <w:tcPr>
            <w:tcW w:w="4507" w:type="dxa"/>
            <w:hideMark/>
          </w:tcPr>
          <w:p w:rsidR="007E7A82" w:rsidRPr="007E7A82" w:rsidRDefault="007E7A82" w:rsidP="007E7A82">
            <w:pPr>
              <w:widowControl w:val="0"/>
              <w:autoSpaceDE w:val="0"/>
              <w:autoSpaceDN w:val="0"/>
              <w:spacing w:after="0" w:line="233" w:lineRule="exact"/>
              <w:ind w:left="50"/>
              <w:rPr>
                <w:rFonts w:ascii="Times New Roman" w:eastAsia="Times New Roman" w:hAnsi="Times New Roman" w:cs="Times New Roman"/>
                <w:b/>
              </w:rPr>
            </w:pPr>
            <w:r w:rsidRPr="007E7A82">
              <w:rPr>
                <w:rFonts w:ascii="Times New Roman" w:eastAsia="Times New Roman" w:hAnsi="Times New Roman" w:cs="Times New Roman"/>
                <w:b/>
              </w:rPr>
              <w:t>Contingency 10%</w:t>
            </w:r>
          </w:p>
        </w:tc>
        <w:tc>
          <w:tcPr>
            <w:tcW w:w="1356" w:type="dxa"/>
            <w:hideMark/>
          </w:tcPr>
          <w:p w:rsidR="007E7A82" w:rsidRPr="007E7A82" w:rsidRDefault="007E7A82" w:rsidP="007E7A82">
            <w:pPr>
              <w:widowControl w:val="0"/>
              <w:autoSpaceDE w:val="0"/>
              <w:autoSpaceDN w:val="0"/>
              <w:spacing w:after="0" w:line="233" w:lineRule="exact"/>
              <w:ind w:right="48"/>
              <w:jc w:val="right"/>
              <w:rPr>
                <w:rFonts w:ascii="Times New Roman" w:eastAsia="Times New Roman" w:hAnsi="Times New Roman" w:cs="Times New Roman"/>
                <w:b/>
              </w:rPr>
            </w:pPr>
            <w:r w:rsidRPr="007E7A82">
              <w:rPr>
                <w:rFonts w:ascii="Times New Roman" w:eastAsia="Times New Roman" w:hAnsi="Times New Roman" w:cs="Times New Roman"/>
                <w:b/>
              </w:rPr>
              <w:t>$600,000</w:t>
            </w:r>
          </w:p>
        </w:tc>
      </w:tr>
      <w:tr w:rsidR="007E7A82" w:rsidRPr="007E7A82" w:rsidTr="00595341">
        <w:trPr>
          <w:trHeight w:val="367"/>
        </w:trPr>
        <w:tc>
          <w:tcPr>
            <w:tcW w:w="4507" w:type="dxa"/>
            <w:hideMark/>
          </w:tcPr>
          <w:p w:rsidR="007E7A82" w:rsidRPr="007E7A82" w:rsidRDefault="007E7A82" w:rsidP="007E7A82">
            <w:pPr>
              <w:widowControl w:val="0"/>
              <w:autoSpaceDE w:val="0"/>
              <w:autoSpaceDN w:val="0"/>
              <w:spacing w:after="0" w:line="248" w:lineRule="exact"/>
              <w:ind w:left="50"/>
              <w:rPr>
                <w:rFonts w:ascii="Times New Roman" w:eastAsia="Times New Roman" w:hAnsi="Times New Roman" w:cs="Times New Roman"/>
                <w:b/>
              </w:rPr>
            </w:pPr>
            <w:r w:rsidRPr="007E7A82">
              <w:rPr>
                <w:rFonts w:ascii="Times New Roman" w:eastAsia="Times New Roman" w:hAnsi="Times New Roman" w:cs="Times New Roman"/>
                <w:b/>
              </w:rPr>
              <w:t>Total Construction</w:t>
            </w:r>
          </w:p>
        </w:tc>
        <w:tc>
          <w:tcPr>
            <w:tcW w:w="1356" w:type="dxa"/>
            <w:hideMark/>
          </w:tcPr>
          <w:p w:rsidR="007E7A82" w:rsidRPr="007E7A82" w:rsidRDefault="007E7A82" w:rsidP="007E7A82">
            <w:pPr>
              <w:widowControl w:val="0"/>
              <w:autoSpaceDE w:val="0"/>
              <w:autoSpaceDN w:val="0"/>
              <w:spacing w:after="0" w:line="248" w:lineRule="exact"/>
              <w:ind w:right="48"/>
              <w:jc w:val="right"/>
              <w:rPr>
                <w:rFonts w:ascii="Times New Roman" w:eastAsia="Times New Roman" w:hAnsi="Times New Roman" w:cs="Times New Roman"/>
                <w:b/>
              </w:rPr>
            </w:pPr>
            <w:r w:rsidRPr="007E7A82">
              <w:rPr>
                <w:rFonts w:ascii="Times New Roman" w:eastAsia="Times New Roman" w:hAnsi="Times New Roman" w:cs="Times New Roman"/>
                <w:b/>
              </w:rPr>
              <w:t>$6,590,000</w:t>
            </w:r>
          </w:p>
        </w:tc>
      </w:tr>
      <w:tr w:rsidR="007E7A82" w:rsidRPr="007E7A82" w:rsidTr="00595341">
        <w:trPr>
          <w:trHeight w:val="482"/>
        </w:trPr>
        <w:tc>
          <w:tcPr>
            <w:tcW w:w="4507" w:type="dxa"/>
            <w:hideMark/>
          </w:tcPr>
          <w:p w:rsidR="007E7A82" w:rsidRPr="007E7A82" w:rsidRDefault="007E7A82" w:rsidP="007E7A82">
            <w:pPr>
              <w:widowControl w:val="0"/>
              <w:autoSpaceDE w:val="0"/>
              <w:autoSpaceDN w:val="0"/>
              <w:spacing w:before="110" w:after="0" w:line="240" w:lineRule="auto"/>
              <w:ind w:left="50"/>
              <w:rPr>
                <w:rFonts w:ascii="Times New Roman" w:eastAsia="Times New Roman" w:hAnsi="Times New Roman" w:cs="Times New Roman"/>
                <w:b/>
              </w:rPr>
            </w:pPr>
            <w:r w:rsidRPr="007E7A82">
              <w:rPr>
                <w:rFonts w:ascii="Times New Roman" w:eastAsia="Times New Roman" w:hAnsi="Times New Roman" w:cs="Times New Roman"/>
                <w:b/>
              </w:rPr>
              <w:t>Engineering, Testing, Legal, Administration</w:t>
            </w:r>
          </w:p>
        </w:tc>
        <w:tc>
          <w:tcPr>
            <w:tcW w:w="1356" w:type="dxa"/>
            <w:hideMark/>
          </w:tcPr>
          <w:p w:rsidR="007E7A82" w:rsidRPr="007E7A82" w:rsidRDefault="007E7A82" w:rsidP="007E7A82">
            <w:pPr>
              <w:widowControl w:val="0"/>
              <w:autoSpaceDE w:val="0"/>
              <w:autoSpaceDN w:val="0"/>
              <w:spacing w:before="110" w:after="0" w:line="240" w:lineRule="auto"/>
              <w:ind w:right="48"/>
              <w:jc w:val="right"/>
              <w:rPr>
                <w:rFonts w:ascii="Times New Roman" w:eastAsia="Times New Roman" w:hAnsi="Times New Roman" w:cs="Times New Roman"/>
                <w:b/>
              </w:rPr>
            </w:pPr>
            <w:r w:rsidRPr="007E7A82">
              <w:rPr>
                <w:rFonts w:ascii="Times New Roman" w:eastAsia="Times New Roman" w:hAnsi="Times New Roman" w:cs="Times New Roman"/>
                <w:b/>
              </w:rPr>
              <w:t>$600,000</w:t>
            </w:r>
          </w:p>
        </w:tc>
      </w:tr>
      <w:tr w:rsidR="007E7A82" w:rsidRPr="007E7A82" w:rsidTr="00595341">
        <w:trPr>
          <w:trHeight w:val="363"/>
        </w:trPr>
        <w:tc>
          <w:tcPr>
            <w:tcW w:w="4507" w:type="dxa"/>
            <w:hideMark/>
          </w:tcPr>
          <w:p w:rsidR="007E7A82" w:rsidRPr="007E7A82" w:rsidRDefault="007E7A82" w:rsidP="007E7A82">
            <w:pPr>
              <w:widowControl w:val="0"/>
              <w:autoSpaceDE w:val="0"/>
              <w:autoSpaceDN w:val="0"/>
              <w:spacing w:before="110" w:after="0" w:line="233" w:lineRule="exact"/>
              <w:ind w:left="50"/>
              <w:rPr>
                <w:rFonts w:ascii="Times New Roman" w:eastAsia="Times New Roman" w:hAnsi="Times New Roman" w:cs="Times New Roman"/>
                <w:b/>
              </w:rPr>
            </w:pPr>
            <w:r w:rsidRPr="007E7A82">
              <w:rPr>
                <w:rFonts w:ascii="Times New Roman" w:eastAsia="Times New Roman" w:hAnsi="Times New Roman" w:cs="Times New Roman"/>
                <w:b/>
              </w:rPr>
              <w:t>Total Project Cost</w:t>
            </w:r>
          </w:p>
        </w:tc>
        <w:tc>
          <w:tcPr>
            <w:tcW w:w="1356" w:type="dxa"/>
            <w:hideMark/>
          </w:tcPr>
          <w:p w:rsidR="007E7A82" w:rsidRPr="007E7A82" w:rsidRDefault="007E7A82" w:rsidP="007E7A82">
            <w:pPr>
              <w:widowControl w:val="0"/>
              <w:autoSpaceDE w:val="0"/>
              <w:autoSpaceDN w:val="0"/>
              <w:spacing w:before="110" w:after="0" w:line="233" w:lineRule="exact"/>
              <w:ind w:right="48"/>
              <w:jc w:val="right"/>
              <w:rPr>
                <w:rFonts w:ascii="Times New Roman" w:eastAsia="Times New Roman" w:hAnsi="Times New Roman" w:cs="Times New Roman"/>
                <w:b/>
              </w:rPr>
            </w:pPr>
            <w:r w:rsidRPr="007E7A82">
              <w:rPr>
                <w:rFonts w:ascii="Times New Roman" w:eastAsia="Times New Roman" w:hAnsi="Times New Roman" w:cs="Times New Roman"/>
                <w:b/>
              </w:rPr>
              <w:t>$7,190,000</w:t>
            </w:r>
          </w:p>
        </w:tc>
      </w:tr>
    </w:tbl>
    <w:p w:rsidR="007E7A82" w:rsidRPr="007E7A82" w:rsidRDefault="007E7A82" w:rsidP="007E7A82">
      <w:pPr>
        <w:spacing w:after="0" w:line="480" w:lineRule="auto"/>
        <w:ind w:firstLine="720"/>
        <w:jc w:val="both"/>
        <w:rPr>
          <w:rFonts w:ascii="Times New Roman" w:eastAsia="Times New Roman" w:hAnsi="Times New Roman" w:cs="Times New Roman"/>
        </w:rPr>
      </w:pPr>
    </w:p>
    <w:p w:rsidR="007E7A82" w:rsidRPr="007E7A82" w:rsidRDefault="007E7A82" w:rsidP="007E7A82">
      <w:pPr>
        <w:spacing w:after="0" w:line="480" w:lineRule="auto"/>
        <w:ind w:firstLine="720"/>
        <w:jc w:val="both"/>
        <w:rPr>
          <w:rFonts w:ascii="Times New Roman" w:eastAsia="Times New Roman" w:hAnsi="Times New Roman" w:cs="Times New Roman"/>
        </w:rPr>
      </w:pPr>
    </w:p>
    <w:p w:rsidR="007E7A82" w:rsidRPr="007E7A82" w:rsidRDefault="007E7A82" w:rsidP="007E7A82">
      <w:pPr>
        <w:spacing w:after="0" w:line="480" w:lineRule="auto"/>
        <w:ind w:firstLine="720"/>
        <w:jc w:val="both"/>
        <w:rPr>
          <w:rFonts w:ascii="Times New Roman" w:eastAsia="Times New Roman" w:hAnsi="Times New Roman" w:cs="Times New Roman"/>
        </w:rPr>
      </w:pPr>
      <w:r w:rsidRPr="007E7A82">
        <w:rPr>
          <w:rFonts w:ascii="Times New Roman" w:eastAsia="Times New Roman" w:hAnsi="Times New Roman" w:cs="Times New Roman"/>
        </w:rPr>
        <w:t xml:space="preserve">Section 3.  That the area hereby determined to be benefited by said Town of Dryden Grit Removal and Plant Improvements Sewer Improvement at the Ithaca Area Wastewater Treatment Facility is all of that property </w:t>
      </w:r>
      <w:r w:rsidRPr="007E7A82">
        <w:rPr>
          <w:rFonts w:ascii="Times New Roman" w:eastAsia="Times New Roman" w:hAnsi="Times New Roman" w:cs="Times New Roman"/>
          <w:sz w:val="24"/>
          <w:szCs w:val="24"/>
        </w:rPr>
        <w:t xml:space="preserve">in the Town that falls within the part of the Town served by the IAWWTF namely the </w:t>
      </w:r>
      <w:bookmarkStart w:id="1" w:name="_Hlk533090536"/>
      <w:r w:rsidRPr="007E7A82">
        <w:rPr>
          <w:rFonts w:ascii="Times New Roman" w:eastAsia="Times New Roman" w:hAnsi="Times New Roman" w:cs="Times New Roman"/>
          <w:sz w:val="24"/>
          <w:szCs w:val="24"/>
        </w:rPr>
        <w:t>Varna (SS2), Monkey Run (SS4), Turkey Hill (SS5), Peregrine Hollow (SS6) and Royal Road (SS7) sewer districts</w:t>
      </w:r>
      <w:bookmarkEnd w:id="1"/>
      <w:r w:rsidRPr="007E7A82">
        <w:rPr>
          <w:rFonts w:ascii="Times New Roman" w:eastAsia="Times New Roman" w:hAnsi="Times New Roman" w:cs="Times New Roman"/>
          <w:sz w:val="24"/>
          <w:szCs w:val="24"/>
        </w:rPr>
        <w:t>, and any extensions thereof</w:t>
      </w:r>
      <w:r w:rsidRPr="007E7A82">
        <w:rPr>
          <w:rFonts w:ascii="Times New Roman" w:eastAsia="Times New Roman" w:hAnsi="Times New Roman" w:cs="Times New Roman"/>
        </w:rPr>
        <w:t xml:space="preserve"> , and be it</w:t>
      </w:r>
    </w:p>
    <w:p w:rsidR="007E7A82" w:rsidRPr="007E7A82" w:rsidRDefault="007E7A82" w:rsidP="007E7A82">
      <w:pPr>
        <w:spacing w:after="0" w:line="480" w:lineRule="auto"/>
        <w:ind w:firstLine="720"/>
        <w:jc w:val="both"/>
        <w:rPr>
          <w:rFonts w:ascii="Times New Roman" w:eastAsia="Times New Roman" w:hAnsi="Times New Roman" w:cs="Times New Roman"/>
        </w:rPr>
      </w:pPr>
    </w:p>
    <w:p w:rsidR="007E7A82" w:rsidRPr="007E7A82" w:rsidRDefault="007E7A82" w:rsidP="007E7A82">
      <w:pPr>
        <w:spacing w:after="0" w:line="480" w:lineRule="auto"/>
        <w:ind w:firstLine="720"/>
        <w:jc w:val="both"/>
        <w:rPr>
          <w:rFonts w:ascii="Times New Roman" w:eastAsia="Times New Roman" w:hAnsi="Times New Roman" w:cs="Times New Roman"/>
        </w:rPr>
      </w:pPr>
      <w:r w:rsidRPr="007E7A82">
        <w:rPr>
          <w:rFonts w:ascii="Times New Roman" w:eastAsia="Times New Roman" w:hAnsi="Times New Roman" w:cs="Times New Roman"/>
          <w:u w:val="single"/>
        </w:rPr>
        <w:t>Section 4</w:t>
      </w:r>
      <w:r w:rsidRPr="007E7A82">
        <w:rPr>
          <w:rFonts w:ascii="Times New Roman" w:eastAsia="Times New Roman" w:hAnsi="Times New Roman" w:cs="Times New Roman"/>
        </w:rPr>
        <w:t xml:space="preserve">.  That all of the allocable costs of said Improvement shall be borne wholly by property within </w:t>
      </w:r>
      <w:r w:rsidRPr="007E7A82">
        <w:rPr>
          <w:rFonts w:ascii="Times New Roman" w:eastAsia="Times New Roman" w:hAnsi="Times New Roman" w:cs="Times New Roman"/>
          <w:sz w:val="24"/>
          <w:szCs w:val="24"/>
        </w:rPr>
        <w:t>the Varna (SS2), Monkey Run (SS4), Turkey Hill (SS5), Peregrine Hollow (SS6) and Royal Road (SS7) sewer districts, and any extensions thereof</w:t>
      </w:r>
    </w:p>
    <w:p w:rsidR="007E7A82" w:rsidRPr="007E7A82" w:rsidRDefault="007E7A82" w:rsidP="007E7A82">
      <w:pPr>
        <w:spacing w:after="0" w:line="480" w:lineRule="auto"/>
        <w:ind w:firstLine="720"/>
        <w:jc w:val="both"/>
        <w:rPr>
          <w:rFonts w:ascii="Times New Roman" w:eastAsia="Times New Roman" w:hAnsi="Times New Roman" w:cs="Times New Roman"/>
        </w:rPr>
      </w:pPr>
      <w:r w:rsidRPr="007E7A82">
        <w:rPr>
          <w:rFonts w:ascii="Times New Roman" w:eastAsia="Times New Roman" w:hAnsi="Times New Roman" w:cs="Times New Roman"/>
          <w:u w:val="single"/>
        </w:rPr>
        <w:lastRenderedPageBreak/>
        <w:t>Section 5</w:t>
      </w:r>
      <w:r w:rsidRPr="007E7A82">
        <w:rPr>
          <w:rFonts w:ascii="Times New Roman" w:eastAsia="Times New Roman" w:hAnsi="Times New Roman" w:cs="Times New Roman"/>
        </w:rPr>
        <w:t xml:space="preserve">.  The Town Clerk of the Town of Dryden, Tompkins, County, New York, is hereby authorized and directed to cause a copy of this order to be published once in the official newspaper of the Town, and also to post a copy thereof on the Town signboard maintained by the Clerk, not less than ten (10) nor more than 20 days before the day designated for the hearing as aforesaid. </w:t>
      </w:r>
    </w:p>
    <w:p w:rsidR="007E7A82" w:rsidRPr="007E7A82" w:rsidRDefault="007E7A82" w:rsidP="007E7A82">
      <w:pPr>
        <w:spacing w:after="0" w:line="480" w:lineRule="auto"/>
        <w:ind w:firstLine="720"/>
        <w:jc w:val="both"/>
        <w:rPr>
          <w:rFonts w:ascii="Times New Roman" w:eastAsia="Times New Roman" w:hAnsi="Times New Roman" w:cs="Times New Roman"/>
        </w:rPr>
      </w:pPr>
      <w:r w:rsidRPr="007E7A82">
        <w:rPr>
          <w:rFonts w:ascii="Times New Roman" w:eastAsia="Times New Roman" w:hAnsi="Times New Roman" w:cs="Times New Roman"/>
          <w:u w:val="single"/>
        </w:rPr>
        <w:t>Section 4</w:t>
      </w:r>
      <w:r w:rsidRPr="007E7A82">
        <w:rPr>
          <w:rFonts w:ascii="Times New Roman" w:eastAsia="Times New Roman" w:hAnsi="Times New Roman" w:cs="Times New Roman"/>
        </w:rPr>
        <w:t>.  This order shall take effect immediately.</w:t>
      </w:r>
    </w:p>
    <w:p w:rsidR="007E7A82" w:rsidRPr="007E7A82" w:rsidRDefault="007E7A82" w:rsidP="007E7A82">
      <w:pPr>
        <w:tabs>
          <w:tab w:val="left" w:pos="720"/>
          <w:tab w:val="left" w:pos="1440"/>
          <w:tab w:val="left" w:pos="2880"/>
          <w:tab w:val="left" w:pos="5040"/>
        </w:tabs>
        <w:spacing w:after="0" w:line="240" w:lineRule="auto"/>
        <w:rPr>
          <w:rFonts w:ascii="Bookman Old Style" w:eastAsia="Times New Roman" w:hAnsi="Bookman Old Style" w:cs="Times New Roman"/>
          <w:sz w:val="20"/>
          <w:szCs w:val="20"/>
        </w:rPr>
      </w:pPr>
      <w:r w:rsidRPr="007E7A82">
        <w:rPr>
          <w:rFonts w:ascii="Bookman Old Style" w:eastAsia="Times New Roman" w:hAnsi="Bookman Old Style" w:cs="Times New Roman"/>
          <w:sz w:val="20"/>
          <w:szCs w:val="20"/>
        </w:rPr>
        <w:t>2</w:t>
      </w:r>
      <w:r w:rsidRPr="007E7A82">
        <w:rPr>
          <w:rFonts w:ascii="Bookman Old Style" w:eastAsia="Times New Roman" w:hAnsi="Bookman Old Style" w:cs="Times New Roman"/>
          <w:sz w:val="20"/>
          <w:szCs w:val="20"/>
          <w:vertAlign w:val="superscript"/>
        </w:rPr>
        <w:t>nd</w:t>
      </w:r>
      <w:r>
        <w:rPr>
          <w:rFonts w:ascii="Bookman Old Style" w:eastAsia="Times New Roman" w:hAnsi="Bookman Old Style" w:cs="Times New Roman"/>
          <w:sz w:val="20"/>
          <w:szCs w:val="20"/>
        </w:rPr>
        <w:t xml:space="preserve"> Cl Lamb</w:t>
      </w:r>
    </w:p>
    <w:p w:rsidR="007E7A82" w:rsidRPr="007E7A82" w:rsidRDefault="007E7A82" w:rsidP="007E7A82">
      <w:pPr>
        <w:tabs>
          <w:tab w:val="left" w:pos="720"/>
          <w:tab w:val="left" w:pos="1440"/>
          <w:tab w:val="left" w:pos="2880"/>
          <w:tab w:val="left" w:pos="5040"/>
        </w:tabs>
        <w:spacing w:after="0" w:line="240" w:lineRule="auto"/>
        <w:rPr>
          <w:rFonts w:ascii="Bookman Old Style" w:eastAsia="Times New Roman" w:hAnsi="Bookman Old Style" w:cs="Times New Roman"/>
          <w:sz w:val="20"/>
          <w:szCs w:val="20"/>
        </w:rPr>
      </w:pPr>
    </w:p>
    <w:p w:rsidR="007E7A82" w:rsidRDefault="007E7A82" w:rsidP="007E7A82">
      <w:pPr>
        <w:tabs>
          <w:tab w:val="left" w:pos="720"/>
          <w:tab w:val="left" w:pos="1440"/>
          <w:tab w:val="left" w:pos="2880"/>
          <w:tab w:val="left" w:pos="5040"/>
        </w:tabs>
        <w:spacing w:after="0" w:line="240" w:lineRule="auto"/>
        <w:rPr>
          <w:rFonts w:ascii="Bookman Old Style" w:eastAsia="Times New Roman" w:hAnsi="Bookman Old Style" w:cs="Times New Roman"/>
          <w:sz w:val="20"/>
          <w:szCs w:val="20"/>
        </w:rPr>
      </w:pPr>
      <w:r w:rsidRPr="007E7A82">
        <w:rPr>
          <w:rFonts w:ascii="Bookman Old Style" w:eastAsia="Times New Roman" w:hAnsi="Bookman Old Style" w:cs="Times New Roman"/>
          <w:sz w:val="20"/>
          <w:szCs w:val="20"/>
        </w:rPr>
        <w:tab/>
        <w:t>Roll Call Vote</w:t>
      </w:r>
      <w:r w:rsidRPr="007E7A82">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Cl Lavine</w:t>
      </w:r>
      <w:r>
        <w:rPr>
          <w:rFonts w:ascii="Bookman Old Style" w:eastAsia="Times New Roman" w:hAnsi="Bookman Old Style" w:cs="Times New Roman"/>
          <w:sz w:val="20"/>
          <w:szCs w:val="20"/>
        </w:rPr>
        <w:tab/>
        <w:t>Yes</w:t>
      </w:r>
    </w:p>
    <w:p w:rsidR="007E7A82" w:rsidRDefault="007E7A82" w:rsidP="007E7A82">
      <w:pPr>
        <w:tabs>
          <w:tab w:val="left" w:pos="720"/>
          <w:tab w:val="left" w:pos="1440"/>
          <w:tab w:val="left" w:pos="2880"/>
          <w:tab w:val="left" w:pos="5040"/>
        </w:tabs>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t>Cl Green</w:t>
      </w:r>
      <w:r>
        <w:rPr>
          <w:rFonts w:ascii="Bookman Old Style" w:eastAsia="Times New Roman" w:hAnsi="Bookman Old Style" w:cs="Times New Roman"/>
          <w:sz w:val="20"/>
          <w:szCs w:val="20"/>
        </w:rPr>
        <w:tab/>
        <w:t>Yes</w:t>
      </w:r>
    </w:p>
    <w:p w:rsidR="007E7A82" w:rsidRDefault="007E7A82" w:rsidP="007E7A82">
      <w:pPr>
        <w:tabs>
          <w:tab w:val="left" w:pos="720"/>
          <w:tab w:val="left" w:pos="1440"/>
          <w:tab w:val="left" w:pos="2880"/>
          <w:tab w:val="left" w:pos="5040"/>
        </w:tabs>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t xml:space="preserve">Cl Servoss </w:t>
      </w:r>
      <w:r>
        <w:rPr>
          <w:rFonts w:ascii="Bookman Old Style" w:eastAsia="Times New Roman" w:hAnsi="Bookman Old Style" w:cs="Times New Roman"/>
          <w:sz w:val="20"/>
          <w:szCs w:val="20"/>
        </w:rPr>
        <w:tab/>
        <w:t>Yes</w:t>
      </w:r>
    </w:p>
    <w:p w:rsidR="007E7A82" w:rsidRDefault="007E7A82" w:rsidP="007E7A82">
      <w:pPr>
        <w:tabs>
          <w:tab w:val="left" w:pos="720"/>
          <w:tab w:val="left" w:pos="1440"/>
          <w:tab w:val="left" w:pos="2880"/>
          <w:tab w:val="left" w:pos="5040"/>
        </w:tabs>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t>Cl Lamb</w:t>
      </w:r>
      <w:r>
        <w:rPr>
          <w:rFonts w:ascii="Bookman Old Style" w:eastAsia="Times New Roman" w:hAnsi="Bookman Old Style" w:cs="Times New Roman"/>
          <w:sz w:val="20"/>
          <w:szCs w:val="20"/>
        </w:rPr>
        <w:tab/>
        <w:t>Yes</w:t>
      </w:r>
    </w:p>
    <w:p w:rsidR="007E7A82" w:rsidRPr="007E7A82" w:rsidRDefault="007E7A82" w:rsidP="007E7A82">
      <w:pPr>
        <w:tabs>
          <w:tab w:val="left" w:pos="720"/>
          <w:tab w:val="left" w:pos="1440"/>
          <w:tab w:val="left" w:pos="2880"/>
          <w:tab w:val="left" w:pos="5040"/>
        </w:tabs>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t>Supv Leifer</w:t>
      </w:r>
      <w:r>
        <w:rPr>
          <w:rFonts w:ascii="Bookman Old Style" w:eastAsia="Times New Roman" w:hAnsi="Bookman Old Style" w:cs="Times New Roman"/>
          <w:sz w:val="20"/>
          <w:szCs w:val="20"/>
        </w:rPr>
        <w:tab/>
        <w:t>Yes</w:t>
      </w:r>
    </w:p>
    <w:p w:rsidR="00441418" w:rsidRDefault="00441418"/>
    <w:p w:rsidR="007E7A82" w:rsidRDefault="007E7A82"/>
    <w:sectPr w:rsidR="007E7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82"/>
    <w:rsid w:val="00441418"/>
    <w:rsid w:val="007E7A82"/>
    <w:rsid w:val="00946A91"/>
    <w:rsid w:val="00B75CC6"/>
    <w:rsid w:val="00E846E8"/>
    <w:rsid w:val="00F0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6674"/>
  <w15:chartTrackingRefBased/>
  <w15:docId w15:val="{9A2B21AA-4F54-4278-935B-A23DDF99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A91"/>
    <w:rPr>
      <w:rFonts w:ascii="Segoe UI" w:hAnsi="Segoe UI" w:cs="Segoe UI"/>
      <w:sz w:val="18"/>
      <w:szCs w:val="18"/>
    </w:rPr>
  </w:style>
  <w:style w:type="paragraph" w:styleId="Revision">
    <w:name w:val="Revision"/>
    <w:hidden/>
    <w:uiPriority w:val="99"/>
    <w:semiHidden/>
    <w:rsid w:val="00946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Avery</dc:creator>
  <cp:keywords/>
  <dc:description/>
  <cp:lastModifiedBy>Bambi Avery</cp:lastModifiedBy>
  <cp:revision>3</cp:revision>
  <dcterms:created xsi:type="dcterms:W3CDTF">2018-12-26T21:17:00Z</dcterms:created>
  <dcterms:modified xsi:type="dcterms:W3CDTF">2018-12-27T14:33:00Z</dcterms:modified>
</cp:coreProperties>
</file>