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A55D" w14:textId="6299DFA8" w:rsidR="00FF7804" w:rsidRPr="00F87EA0" w:rsidRDefault="00FF7804" w:rsidP="00FF7804">
      <w:pPr>
        <w:tabs>
          <w:tab w:val="left" w:pos="720"/>
          <w:tab w:val="left" w:pos="1440"/>
          <w:tab w:val="left" w:pos="2880"/>
          <w:tab w:val="left" w:pos="5040"/>
        </w:tabs>
        <w:jc w:val="center"/>
        <w:rPr>
          <w:b/>
        </w:rPr>
      </w:pPr>
      <w:r w:rsidRPr="00F87EA0">
        <w:rPr>
          <w:b/>
        </w:rPr>
        <w:t>RESOLUTION #</w:t>
      </w:r>
      <w:r w:rsidR="00504AFF">
        <w:rPr>
          <w:b/>
        </w:rPr>
        <w:t xml:space="preserve">64 </w:t>
      </w:r>
      <w:r w:rsidRPr="00F87EA0">
        <w:rPr>
          <w:b/>
        </w:rPr>
        <w:t>(20</w:t>
      </w:r>
      <w:r w:rsidR="00B2762F" w:rsidRPr="00F87EA0">
        <w:rPr>
          <w:b/>
        </w:rPr>
        <w:t>20</w:t>
      </w:r>
      <w:r w:rsidRPr="00F87EA0">
        <w:rPr>
          <w:b/>
        </w:rPr>
        <w:t>) – ADOPT PUBLIC INTEREST ORDER IAWWTF GRIT REMOVAL IMPROVEMENTS</w:t>
      </w:r>
    </w:p>
    <w:p w14:paraId="6F98C7F5" w14:textId="77777777" w:rsidR="00FF7804" w:rsidRPr="00F87EA0" w:rsidRDefault="00FF7804" w:rsidP="00FF7804">
      <w:pPr>
        <w:tabs>
          <w:tab w:val="left" w:pos="720"/>
          <w:tab w:val="left" w:pos="1440"/>
          <w:tab w:val="left" w:pos="2880"/>
          <w:tab w:val="left" w:pos="5040"/>
        </w:tabs>
        <w:jc w:val="center"/>
        <w:rPr>
          <w:b/>
        </w:rPr>
      </w:pPr>
    </w:p>
    <w:p w14:paraId="533C06C7" w14:textId="2285DC87" w:rsidR="00FF7804" w:rsidRPr="00F87EA0" w:rsidRDefault="00FF7804" w:rsidP="00FF7804">
      <w:pPr>
        <w:tabs>
          <w:tab w:val="left" w:pos="720"/>
          <w:tab w:val="left" w:pos="1440"/>
          <w:tab w:val="left" w:pos="2880"/>
          <w:tab w:val="left" w:pos="5040"/>
        </w:tabs>
      </w:pPr>
      <w:r w:rsidRPr="00F87EA0">
        <w:tab/>
      </w:r>
      <w:r w:rsidR="00504AFF">
        <w:t>Councilperson Skaley</w:t>
      </w:r>
      <w:r w:rsidRPr="00F87EA0">
        <w:t xml:space="preserve"> offered the following resolution and asked for its adoption:</w:t>
      </w:r>
    </w:p>
    <w:p w14:paraId="40DCD50A" w14:textId="77777777" w:rsidR="00FF7804" w:rsidRPr="00F87EA0" w:rsidRDefault="00FF7804" w:rsidP="00FF7804">
      <w:pPr>
        <w:tabs>
          <w:tab w:val="left" w:pos="720"/>
          <w:tab w:val="left" w:pos="1440"/>
          <w:tab w:val="left" w:pos="2880"/>
          <w:tab w:val="left" w:pos="5040"/>
        </w:tabs>
      </w:pPr>
    </w:p>
    <w:p w14:paraId="72E5A4D1" w14:textId="4C94B3E3" w:rsidR="00FF7804" w:rsidRPr="00F87EA0" w:rsidRDefault="00FF7804" w:rsidP="00FF7804">
      <w:pPr>
        <w:tabs>
          <w:tab w:val="left" w:pos="720"/>
          <w:tab w:val="left" w:pos="1440"/>
          <w:tab w:val="left" w:pos="2880"/>
          <w:tab w:val="left" w:pos="5040"/>
        </w:tabs>
      </w:pPr>
      <w:r w:rsidRPr="00F87EA0">
        <w:tab/>
        <w:t xml:space="preserve">RESOLVED, that </w:t>
      </w:r>
      <w:r w:rsidR="00FB6CB0" w:rsidRPr="00F87EA0">
        <w:t>Dryden</w:t>
      </w:r>
      <w:r w:rsidRPr="00F87EA0">
        <w:t xml:space="preserve"> Town Board hereby adopts the following Public Interest Order</w:t>
      </w:r>
    </w:p>
    <w:p w14:paraId="6EF0CB00" w14:textId="77777777" w:rsidR="00FF7804" w:rsidRPr="00F87EA0" w:rsidRDefault="00FF7804" w:rsidP="00FF7804">
      <w:pPr>
        <w:tabs>
          <w:tab w:val="left" w:pos="720"/>
          <w:tab w:val="left" w:pos="1440"/>
          <w:tab w:val="left" w:pos="2880"/>
          <w:tab w:val="left" w:pos="5040"/>
        </w:tabs>
      </w:pPr>
    </w:p>
    <w:tbl>
      <w:tblPr>
        <w:tblW w:w="0" w:type="auto"/>
        <w:tblBorders>
          <w:top w:val="single" w:sz="4" w:space="0" w:color="auto"/>
          <w:bottom w:val="single" w:sz="4" w:space="0" w:color="auto"/>
          <w:insideH w:val="single" w:sz="4" w:space="0" w:color="auto"/>
          <w:insideV w:val="dashed" w:sz="4" w:space="0" w:color="auto"/>
        </w:tblBorders>
        <w:tblLook w:val="0000" w:firstRow="0" w:lastRow="0" w:firstColumn="0" w:lastColumn="0" w:noHBand="0" w:noVBand="0"/>
      </w:tblPr>
      <w:tblGrid>
        <w:gridCol w:w="5201"/>
        <w:gridCol w:w="4159"/>
      </w:tblGrid>
      <w:tr w:rsidR="00FF7804" w:rsidRPr="00F87EA0" w14:paraId="48FAB150" w14:textId="77777777" w:rsidTr="00D06199">
        <w:tc>
          <w:tcPr>
            <w:tcW w:w="5328" w:type="dxa"/>
          </w:tcPr>
          <w:p w14:paraId="26A8C08E" w14:textId="77777777" w:rsidR="00FF7804" w:rsidRPr="00F87EA0" w:rsidRDefault="00FF7804" w:rsidP="00D06199">
            <w:pPr>
              <w:tabs>
                <w:tab w:val="left" w:pos="-720"/>
              </w:tabs>
              <w:suppressAutoHyphens/>
              <w:spacing w:before="120"/>
              <w:ind w:right="432"/>
              <w:jc w:val="center"/>
              <w:rPr>
                <w:spacing w:val="-3"/>
              </w:rPr>
            </w:pPr>
            <w:r w:rsidRPr="00F87EA0">
              <w:rPr>
                <w:spacing w:val="-3"/>
              </w:rPr>
              <w:t>In the Matter</w:t>
            </w:r>
          </w:p>
          <w:p w14:paraId="32EFBD50" w14:textId="77777777" w:rsidR="00FF7804" w:rsidRPr="00F87EA0" w:rsidRDefault="00FF7804" w:rsidP="00D06199">
            <w:pPr>
              <w:tabs>
                <w:tab w:val="left" w:pos="-720"/>
              </w:tabs>
              <w:suppressAutoHyphens/>
              <w:ind w:right="432"/>
              <w:jc w:val="center"/>
              <w:rPr>
                <w:spacing w:val="-3"/>
              </w:rPr>
            </w:pPr>
            <w:r w:rsidRPr="00F87EA0">
              <w:rPr>
                <w:spacing w:val="-3"/>
              </w:rPr>
              <w:t>of</w:t>
            </w:r>
          </w:p>
          <w:p w14:paraId="323E629B" w14:textId="7299519D" w:rsidR="00FF7804" w:rsidRPr="00F87EA0" w:rsidRDefault="00FF7804" w:rsidP="00D06199">
            <w:pPr>
              <w:tabs>
                <w:tab w:val="left" w:pos="-720"/>
              </w:tabs>
              <w:suppressAutoHyphens/>
              <w:spacing w:after="120"/>
              <w:ind w:right="432"/>
              <w:jc w:val="both"/>
              <w:rPr>
                <w:spacing w:val="-3"/>
              </w:rPr>
            </w:pPr>
            <w:r w:rsidRPr="00F87EA0">
              <w:t xml:space="preserve">the Proposed Improvement Project Pursuant to Town Law §202-b for the Wastewater Treatment Plant in the City of Ithaca serving the Town of Dryden known as the </w:t>
            </w:r>
            <w:proofErr w:type="spellStart"/>
            <w:r w:rsidR="00FB6CB0" w:rsidRPr="00F87EA0">
              <w:t>Actiflow</w:t>
            </w:r>
            <w:proofErr w:type="spellEnd"/>
            <w:r w:rsidR="00FB6CB0" w:rsidRPr="00F87EA0">
              <w:t xml:space="preserve"> Capital</w:t>
            </w:r>
            <w:r w:rsidRPr="00F87EA0">
              <w:t xml:space="preserve"> Project</w:t>
            </w:r>
          </w:p>
        </w:tc>
        <w:tc>
          <w:tcPr>
            <w:tcW w:w="4248" w:type="dxa"/>
            <w:tcBorders>
              <w:top w:val="nil"/>
              <w:bottom w:val="nil"/>
            </w:tcBorders>
          </w:tcPr>
          <w:p w14:paraId="1E59A529" w14:textId="77777777" w:rsidR="00FF7804" w:rsidRPr="00F87EA0" w:rsidRDefault="00FF7804" w:rsidP="00D06199">
            <w:pPr>
              <w:tabs>
                <w:tab w:val="left" w:pos="-720"/>
              </w:tabs>
              <w:suppressAutoHyphens/>
              <w:ind w:left="1332"/>
              <w:jc w:val="both"/>
              <w:rPr>
                <w:spacing w:val="-3"/>
              </w:rPr>
            </w:pPr>
          </w:p>
          <w:p w14:paraId="7021C8FE" w14:textId="77777777" w:rsidR="00FF7804" w:rsidRPr="00F87EA0" w:rsidRDefault="00FF7804" w:rsidP="00D06199">
            <w:pPr>
              <w:tabs>
                <w:tab w:val="left" w:pos="-720"/>
              </w:tabs>
              <w:suppressAutoHyphens/>
              <w:ind w:left="1332"/>
              <w:jc w:val="both"/>
              <w:rPr>
                <w:spacing w:val="-3"/>
              </w:rPr>
            </w:pPr>
          </w:p>
          <w:p w14:paraId="5B28B3D4" w14:textId="77777777" w:rsidR="00FF7804" w:rsidRPr="00F87EA0" w:rsidRDefault="00FF7804" w:rsidP="00D06199">
            <w:pPr>
              <w:tabs>
                <w:tab w:val="left" w:pos="-720"/>
              </w:tabs>
              <w:suppressAutoHyphens/>
              <w:ind w:left="1332"/>
              <w:jc w:val="both"/>
              <w:rPr>
                <w:spacing w:val="-3"/>
              </w:rPr>
            </w:pPr>
          </w:p>
          <w:p w14:paraId="7C1D1FC6" w14:textId="77777777" w:rsidR="00571DAA" w:rsidRDefault="00FF7804" w:rsidP="00D06199">
            <w:pPr>
              <w:tabs>
                <w:tab w:val="left" w:pos="-720"/>
              </w:tabs>
              <w:suppressAutoHyphens/>
              <w:ind w:left="612"/>
              <w:jc w:val="both"/>
              <w:rPr>
                <w:spacing w:val="-3"/>
              </w:rPr>
            </w:pPr>
            <w:r w:rsidRPr="00F87EA0">
              <w:rPr>
                <w:spacing w:val="-3"/>
              </w:rPr>
              <w:t>ORDER</w:t>
            </w:r>
            <w:r w:rsidR="00571DAA">
              <w:rPr>
                <w:spacing w:val="-3"/>
              </w:rPr>
              <w:t xml:space="preserve"> CALLING </w:t>
            </w:r>
          </w:p>
          <w:p w14:paraId="4387BA16" w14:textId="0347FF63" w:rsidR="00FF7804" w:rsidRPr="00F87EA0" w:rsidRDefault="00571DAA" w:rsidP="00D06199">
            <w:pPr>
              <w:tabs>
                <w:tab w:val="left" w:pos="-720"/>
              </w:tabs>
              <w:suppressAutoHyphens/>
              <w:ind w:left="612"/>
              <w:jc w:val="both"/>
              <w:rPr>
                <w:spacing w:val="-3"/>
              </w:rPr>
            </w:pPr>
            <w:r>
              <w:rPr>
                <w:spacing w:val="-3"/>
              </w:rPr>
              <w:t>PUBLIC HEARING</w:t>
            </w:r>
          </w:p>
        </w:tc>
      </w:tr>
    </w:tbl>
    <w:p w14:paraId="5BE2436A" w14:textId="77777777" w:rsidR="00C31188" w:rsidRPr="00F87EA0" w:rsidRDefault="00C31188" w:rsidP="00FF7804">
      <w:pPr>
        <w:spacing w:line="480" w:lineRule="auto"/>
        <w:ind w:firstLine="720"/>
        <w:jc w:val="both"/>
      </w:pPr>
    </w:p>
    <w:p w14:paraId="136427A1" w14:textId="57CB1071" w:rsidR="00FF7804" w:rsidRPr="00F87EA0" w:rsidRDefault="00FF7804" w:rsidP="00FF7804">
      <w:pPr>
        <w:spacing w:line="480" w:lineRule="auto"/>
        <w:ind w:firstLine="720"/>
        <w:jc w:val="both"/>
      </w:pPr>
      <w:r w:rsidRPr="00F87EA0">
        <w:t>WHEREAS, a plan</w:t>
      </w:r>
      <w:r w:rsidR="00270A76">
        <w:t xml:space="preserve"> and proposal </w:t>
      </w:r>
      <w:r w:rsidRPr="00F87EA0">
        <w:t xml:space="preserve">have been duly prepared in such manner and in such detail as heretofore has been determined by the Town Board of the Town of Dryden, Tompkins County, New York, relating to </w:t>
      </w:r>
      <w:r w:rsidR="00C31188" w:rsidRPr="00F87EA0">
        <w:t xml:space="preserve">the Capital Project </w:t>
      </w:r>
      <w:r w:rsidR="00FB6CB0" w:rsidRPr="00F87EA0">
        <w:t xml:space="preserve">recommended by the Special Joint Committee (SJC) </w:t>
      </w:r>
      <w:r w:rsidR="00C31188" w:rsidRPr="00F87EA0">
        <w:t xml:space="preserve">for Replacement Pumps and Piping for the </w:t>
      </w:r>
      <w:bookmarkStart w:id="0" w:name="_Hlk41414902"/>
      <w:proofErr w:type="spellStart"/>
      <w:r w:rsidR="00C31188" w:rsidRPr="00F87EA0">
        <w:t>Actiflow</w:t>
      </w:r>
      <w:proofErr w:type="spellEnd"/>
      <w:r w:rsidR="00C31188" w:rsidRPr="00F87EA0">
        <w:t xml:space="preserve"> High Rate Sand Ballasted Tertiary Treatment Phosphorus Removal System</w:t>
      </w:r>
      <w:bookmarkEnd w:id="0"/>
      <w:r w:rsidR="00C31188" w:rsidRPr="00F87EA0">
        <w:t xml:space="preserve">, </w:t>
      </w:r>
      <w:r w:rsidRPr="00F87EA0">
        <w:t>pursuant to Town Law § 202-b</w:t>
      </w:r>
      <w:r w:rsidR="00CC2233" w:rsidRPr="00F87EA0">
        <w:t xml:space="preserve">, </w:t>
      </w:r>
      <w:r w:rsidRPr="00F87EA0">
        <w:t xml:space="preserve"> </w:t>
      </w:r>
      <w:r w:rsidR="00C31188" w:rsidRPr="00F87EA0">
        <w:t>at the</w:t>
      </w:r>
      <w:r w:rsidRPr="00F87EA0">
        <w:t xml:space="preserve"> </w:t>
      </w:r>
      <w:r w:rsidR="00FB6CB0" w:rsidRPr="00F87EA0">
        <w:t>Ithaca W</w:t>
      </w:r>
      <w:r w:rsidRPr="00F87EA0">
        <w:t xml:space="preserve">astewater </w:t>
      </w:r>
      <w:r w:rsidR="00FB6CB0" w:rsidRPr="00F87EA0">
        <w:t>T</w:t>
      </w:r>
      <w:r w:rsidRPr="00F87EA0">
        <w:t xml:space="preserve">reatment </w:t>
      </w:r>
      <w:r w:rsidR="00FB6CB0" w:rsidRPr="00F87EA0">
        <w:t>Facility (IAWWTF)</w:t>
      </w:r>
      <w:r w:rsidRPr="00F87EA0">
        <w:t xml:space="preserve"> in the City of Ithaca owned and managed jointly by the City </w:t>
      </w:r>
      <w:r w:rsidR="00CC2233" w:rsidRPr="00F87EA0">
        <w:t xml:space="preserve">of Ithaca, </w:t>
      </w:r>
      <w:r w:rsidRPr="00F87EA0">
        <w:t>Town of Ithaca and Town of Dryden</w:t>
      </w:r>
      <w:r w:rsidR="00CC2233" w:rsidRPr="00F87EA0">
        <w:t xml:space="preserve"> (Owners)</w:t>
      </w:r>
      <w:r w:rsidRPr="00F87EA0">
        <w:t>, which wastewater treatment plant provides wastewater treatment services for the Town</w:t>
      </w:r>
      <w:r w:rsidR="003D4530" w:rsidRPr="00F87EA0">
        <w:t>’s Consolidated S</w:t>
      </w:r>
      <w:r w:rsidRPr="00F87EA0">
        <w:t xml:space="preserve">ewer </w:t>
      </w:r>
      <w:r w:rsidR="003D4530" w:rsidRPr="00F87EA0">
        <w:t>D</w:t>
      </w:r>
      <w:r w:rsidRPr="00F87EA0">
        <w:t xml:space="preserve">istricts served by such wastewater treatment plant, such improvements to be constructed and owned by </w:t>
      </w:r>
      <w:r w:rsidR="00CC2233" w:rsidRPr="00F87EA0">
        <w:t>Owners</w:t>
      </w:r>
      <w:r w:rsidRPr="00F87EA0">
        <w:t xml:space="preserve">, and </w:t>
      </w:r>
    </w:p>
    <w:p w14:paraId="0450F920" w14:textId="4B4DD5F2" w:rsidR="00FF7804" w:rsidRDefault="00FF7804" w:rsidP="00FF7804">
      <w:pPr>
        <w:spacing w:line="480" w:lineRule="auto"/>
        <w:ind w:firstLine="720"/>
        <w:jc w:val="both"/>
      </w:pPr>
      <w:r w:rsidRPr="00F87EA0">
        <w:t>WHEREAS, said plan</w:t>
      </w:r>
      <w:r w:rsidR="00270A76">
        <w:t xml:space="preserve"> and r</w:t>
      </w:r>
      <w:r w:rsidRPr="00F87EA0">
        <w:t>eport</w:t>
      </w:r>
      <w:r w:rsidR="00270A76">
        <w:t xml:space="preserve"> </w:t>
      </w:r>
      <w:r w:rsidRPr="00F87EA0">
        <w:t xml:space="preserve">have been prepared by </w:t>
      </w:r>
      <w:r w:rsidR="003E2906">
        <w:t>Koester Associates</w:t>
      </w:r>
      <w:r w:rsidRPr="00F87EA0">
        <w:t xml:space="preserve"> and have been filed in the office of the Town Clerk where they are available for public inspection, and </w:t>
      </w:r>
    </w:p>
    <w:p w14:paraId="55C759E3" w14:textId="1E006660" w:rsidR="00270A76" w:rsidRDefault="00270A76" w:rsidP="00270A76">
      <w:pPr>
        <w:spacing w:line="480" w:lineRule="auto"/>
        <w:ind w:firstLine="720"/>
        <w:jc w:val="both"/>
      </w:pPr>
      <w:r>
        <w:t xml:space="preserve">WHEREAS, on April 15, 2020, the Special Joint Committee SJC resolved to recommend to the Owners to establish IAWWTF Capital Project 424J Replacement Pumps and Piping for the </w:t>
      </w:r>
      <w:proofErr w:type="spellStart"/>
      <w:r>
        <w:t>Actiflow</w:t>
      </w:r>
      <w:proofErr w:type="spellEnd"/>
      <w:r>
        <w:t xml:space="preserve"> Tertiary Treatment Phosphorus Removal System in an amount not to exceed $102,685.00, and </w:t>
      </w:r>
    </w:p>
    <w:p w14:paraId="5BD043A3" w14:textId="77777777" w:rsidR="00270A76" w:rsidRDefault="00270A76" w:rsidP="00270A76">
      <w:pPr>
        <w:spacing w:line="480" w:lineRule="auto"/>
        <w:ind w:firstLine="720"/>
        <w:jc w:val="both"/>
      </w:pPr>
      <w:r>
        <w:lastRenderedPageBreak/>
        <w:t>WHEREAS, the SJC thereby recommended authorization of this project contingent upon action by Owners committing their percentage of reimbursement shares to the Joint Activity Fund allocated per the Joint Sewer Agreement as follows:</w:t>
      </w:r>
    </w:p>
    <w:p w14:paraId="5FBFACD0" w14:textId="77777777" w:rsidR="00270A76" w:rsidRDefault="00270A76" w:rsidP="00270A76">
      <w:pPr>
        <w:spacing w:line="480" w:lineRule="auto"/>
        <w:ind w:firstLine="720"/>
        <w:jc w:val="both"/>
      </w:pPr>
      <w:r>
        <w:t>Municipality</w:t>
      </w:r>
      <w:r>
        <w:tab/>
      </w:r>
      <w:r>
        <w:tab/>
      </w:r>
      <w:r>
        <w:tab/>
        <w:t>Percentage</w:t>
      </w:r>
      <w:r>
        <w:tab/>
        <w:t xml:space="preserve">    </w:t>
      </w:r>
      <w:r>
        <w:tab/>
        <w:t>Project Cost</w:t>
      </w:r>
    </w:p>
    <w:p w14:paraId="57559748" w14:textId="77777777" w:rsidR="00270A76" w:rsidRDefault="00270A76" w:rsidP="00270A76">
      <w:pPr>
        <w:spacing w:line="480" w:lineRule="auto"/>
        <w:ind w:firstLine="720"/>
        <w:jc w:val="both"/>
      </w:pPr>
      <w:r>
        <w:t>City of Ithaca</w:t>
      </w:r>
      <w:r>
        <w:tab/>
      </w:r>
      <w:r>
        <w:tab/>
      </w:r>
      <w:r>
        <w:tab/>
        <w:t>57.14</w:t>
      </w:r>
      <w:r>
        <w:tab/>
        <w:t xml:space="preserve">     </w:t>
      </w:r>
      <w:r>
        <w:tab/>
      </w:r>
      <w:r>
        <w:tab/>
        <w:t>$58,674.21</w:t>
      </w:r>
    </w:p>
    <w:p w14:paraId="09997855" w14:textId="77777777" w:rsidR="00270A76" w:rsidRDefault="00270A76" w:rsidP="00270A76">
      <w:pPr>
        <w:spacing w:line="480" w:lineRule="auto"/>
        <w:ind w:firstLine="720"/>
        <w:jc w:val="both"/>
      </w:pPr>
      <w:r>
        <w:t>Town of Ithaca</w:t>
      </w:r>
      <w:r>
        <w:tab/>
      </w:r>
      <w:r>
        <w:tab/>
        <w:t>40.88</w:t>
      </w:r>
      <w:r>
        <w:tab/>
        <w:t xml:space="preserve">     </w:t>
      </w:r>
      <w:r>
        <w:tab/>
      </w:r>
      <w:r>
        <w:tab/>
        <w:t xml:space="preserve"> $41,977.63</w:t>
      </w:r>
    </w:p>
    <w:p w14:paraId="5FA9F9D1" w14:textId="77777777" w:rsidR="00270A76" w:rsidRDefault="00270A76" w:rsidP="00270A76">
      <w:pPr>
        <w:spacing w:line="480" w:lineRule="auto"/>
        <w:ind w:firstLine="720"/>
        <w:jc w:val="both"/>
      </w:pPr>
      <w:r>
        <w:t>Town of Dryden</w:t>
      </w:r>
      <w:r>
        <w:tab/>
      </w:r>
      <w:r>
        <w:tab/>
        <w:t>1.98</w:t>
      </w:r>
      <w:r>
        <w:tab/>
      </w:r>
      <w:r>
        <w:tab/>
      </w:r>
      <w:r>
        <w:tab/>
        <w:t>$2,033.16</w:t>
      </w:r>
    </w:p>
    <w:p w14:paraId="16E1B5D3" w14:textId="77777777" w:rsidR="00270A76" w:rsidRDefault="00270A76" w:rsidP="00270A76">
      <w:pPr>
        <w:spacing w:line="480" w:lineRule="auto"/>
        <w:ind w:firstLine="720"/>
        <w:jc w:val="both"/>
      </w:pPr>
      <w:r>
        <w:tab/>
      </w:r>
      <w:r>
        <w:tab/>
      </w:r>
      <w:r>
        <w:tab/>
      </w:r>
      <w:r>
        <w:tab/>
      </w:r>
      <w:r>
        <w:tab/>
      </w:r>
      <w:r>
        <w:tab/>
      </w:r>
      <w:r>
        <w:tab/>
        <w:t>=============</w:t>
      </w:r>
    </w:p>
    <w:p w14:paraId="6C090C88" w14:textId="77777777" w:rsidR="00270A76" w:rsidRDefault="00270A76" w:rsidP="00270A76">
      <w:pPr>
        <w:spacing w:line="480" w:lineRule="auto"/>
        <w:ind w:firstLine="720"/>
        <w:jc w:val="both"/>
      </w:pPr>
      <w:r>
        <w:t>TOTAL:</w:t>
      </w:r>
      <w:r>
        <w:tab/>
      </w:r>
      <w:r>
        <w:tab/>
      </w:r>
      <w:r>
        <w:tab/>
      </w:r>
      <w:r>
        <w:tab/>
      </w:r>
      <w:r>
        <w:tab/>
      </w:r>
      <w:r>
        <w:tab/>
        <w:t>$102,685.00</w:t>
      </w:r>
    </w:p>
    <w:p w14:paraId="3232B60B" w14:textId="77777777" w:rsidR="00270A76" w:rsidRDefault="00270A76" w:rsidP="00270A76">
      <w:pPr>
        <w:spacing w:line="480" w:lineRule="auto"/>
        <w:ind w:firstLine="720"/>
        <w:jc w:val="both"/>
      </w:pPr>
      <w:r>
        <w:tab/>
      </w:r>
      <w:r>
        <w:tab/>
      </w:r>
      <w:r>
        <w:tab/>
      </w:r>
      <w:r>
        <w:tab/>
      </w:r>
      <w:r>
        <w:tab/>
      </w:r>
      <w:r>
        <w:tab/>
      </w:r>
      <w:r>
        <w:tab/>
        <w:t>=============</w:t>
      </w:r>
    </w:p>
    <w:p w14:paraId="10AE8733" w14:textId="305E7686" w:rsidR="00270A76" w:rsidRDefault="00270A76" w:rsidP="00270A76">
      <w:pPr>
        <w:spacing w:line="480" w:lineRule="auto"/>
        <w:ind w:firstLine="720"/>
        <w:jc w:val="both"/>
      </w:pPr>
      <w:r>
        <w:t>WHEREAS, the IAWTTF serves the Town of Dryden Consolidated Sewer District, and</w:t>
      </w:r>
    </w:p>
    <w:p w14:paraId="32F5B25F" w14:textId="202F5640" w:rsidR="003936AF" w:rsidRDefault="003936AF" w:rsidP="00270A76">
      <w:pPr>
        <w:spacing w:line="480" w:lineRule="auto"/>
        <w:ind w:firstLine="720"/>
        <w:jc w:val="both"/>
      </w:pPr>
      <w:r w:rsidRPr="003936AF">
        <w:t>WHEREAS, the maximum proposed to be expended for the improvements is $102,685.00 of which Town of Dryden’s share is $2,033.16, with the proposed method of payment being that the Town will reimburse the City of Ithaca for the former’s share pursuant to a contract between the Town and the City of Ithaca.  The Town will not issue or co-issue any bonds but pay its share of expenses from sewer rents and charges from the Consolidated Sewer District, and</w:t>
      </w:r>
    </w:p>
    <w:p w14:paraId="1285579E" w14:textId="77777777" w:rsidR="00270A76" w:rsidRDefault="00270A76" w:rsidP="00270A76">
      <w:pPr>
        <w:spacing w:line="480" w:lineRule="auto"/>
        <w:ind w:firstLine="720"/>
        <w:jc w:val="both"/>
      </w:pPr>
      <w:r>
        <w:t>WHEREAS, due to the Corona Virus/COVID-19 pandemic, the Governor of the State of New York has authorized municipalities to conduct certain public hearings and meetings by virtual means in order to ensure the public health and safety, be it now</w:t>
      </w:r>
    </w:p>
    <w:p w14:paraId="385F8B62" w14:textId="4372DF56" w:rsidR="00FF7804" w:rsidRPr="00F87EA0" w:rsidRDefault="00FF7804" w:rsidP="00FF7804">
      <w:pPr>
        <w:spacing w:line="480" w:lineRule="auto"/>
        <w:ind w:firstLine="720"/>
        <w:jc w:val="both"/>
      </w:pPr>
      <w:r w:rsidRPr="00F87EA0">
        <w:t>NOW, THEREFORE, BE IT</w:t>
      </w:r>
      <w:r w:rsidR="000B4C37" w:rsidRPr="00F87EA0">
        <w:t xml:space="preserve"> </w:t>
      </w:r>
      <w:r w:rsidRPr="00F87EA0">
        <w:t xml:space="preserve">RESOLVED, by the Town Board of the Town of Dryden, Tompkins County, New York, as follows: </w:t>
      </w:r>
    </w:p>
    <w:p w14:paraId="4472F7E2" w14:textId="4ADE09A0" w:rsidR="00FF7804" w:rsidRPr="00F87EA0" w:rsidRDefault="00FF7804" w:rsidP="00A048A0">
      <w:pPr>
        <w:spacing w:line="480" w:lineRule="auto"/>
        <w:ind w:firstLine="720"/>
        <w:contextualSpacing/>
        <w:jc w:val="both"/>
      </w:pPr>
      <w:r w:rsidRPr="00F87EA0">
        <w:rPr>
          <w:u w:val="single"/>
        </w:rPr>
        <w:t>Section 1</w:t>
      </w:r>
      <w:r w:rsidRPr="00F87EA0">
        <w:t xml:space="preserve">.  </w:t>
      </w:r>
      <w:r w:rsidR="00A048A0" w:rsidRPr="00F87EA0">
        <w:t xml:space="preserve">A public hearing is scheduled for June </w:t>
      </w:r>
      <w:r w:rsidR="00270A76">
        <w:t>11</w:t>
      </w:r>
      <w:r w:rsidR="00A048A0" w:rsidRPr="00F87EA0">
        <w:t xml:space="preserve">, 2020 at 6:05 PM via Zoom, to determine whether it is in the public interest to approve a Capital Project for Replacement Pumps </w:t>
      </w:r>
      <w:r w:rsidR="00A048A0" w:rsidRPr="00F87EA0">
        <w:lastRenderedPageBreak/>
        <w:t xml:space="preserve">and Piping for the </w:t>
      </w:r>
      <w:proofErr w:type="spellStart"/>
      <w:r w:rsidR="00A048A0" w:rsidRPr="00F87EA0">
        <w:t>Actiflow</w:t>
      </w:r>
      <w:proofErr w:type="spellEnd"/>
      <w:r w:rsidR="00A048A0" w:rsidRPr="00F87EA0">
        <w:t xml:space="preserve"> High Rate Sand Ballasted Tertiary Treatment Phosphorus Removal System at IAWWTF, as recommended by the SJC.  Access details for the Zoom meeting shall be posted on the Town of Dryden website at www.dryden.ny.us 24 hours prior to the date of the hearing.  </w:t>
      </w:r>
      <w:r w:rsidR="00B81B6E">
        <w:t>I</w:t>
      </w:r>
      <w:r w:rsidR="00270A76" w:rsidRPr="00270A76">
        <w:t>n addition to participation in the public hearing via Zoom, all members of the public wishing to submit written comments on this proposal may do so in writing addressed to the Town Clerk at 93 East Main Street, Ithaca, NY 13053 or by email to townclerk@dryden.ny.us</w:t>
      </w:r>
    </w:p>
    <w:p w14:paraId="099C654F" w14:textId="69D3C5B5" w:rsidR="00FF7804" w:rsidRPr="00F87EA0" w:rsidRDefault="00FF7804" w:rsidP="00FF7804">
      <w:pPr>
        <w:spacing w:line="480" w:lineRule="auto"/>
        <w:ind w:firstLine="720"/>
        <w:contextualSpacing/>
        <w:jc w:val="both"/>
      </w:pPr>
      <w:r w:rsidRPr="00F87EA0">
        <w:rPr>
          <w:u w:val="single"/>
        </w:rPr>
        <w:t>Section 2.</w:t>
      </w:r>
      <w:r w:rsidRPr="00F87EA0">
        <w:t xml:space="preserve">  The </w:t>
      </w:r>
      <w:r w:rsidR="00E66972" w:rsidRPr="00F87EA0">
        <w:t>Town Clerk of the Town of Dryden is hereby authorized and directed to cause a copy of this order to be published once in the Ithaca Journal and also to post a copy on the Town website and notice boards not less than 10 nor more than 20 days before the date of the hearing.</w:t>
      </w:r>
    </w:p>
    <w:p w14:paraId="2F830752" w14:textId="6463F5A6" w:rsidR="00FF7804" w:rsidRPr="00F87EA0" w:rsidRDefault="00FF7804" w:rsidP="00FF7804">
      <w:pPr>
        <w:spacing w:line="480" w:lineRule="auto"/>
        <w:ind w:firstLine="720"/>
        <w:jc w:val="both"/>
      </w:pPr>
      <w:r w:rsidRPr="00F87EA0">
        <w:rPr>
          <w:u w:val="single"/>
        </w:rPr>
        <w:t xml:space="preserve">Section </w:t>
      </w:r>
      <w:r w:rsidR="00E66972" w:rsidRPr="00F87EA0">
        <w:rPr>
          <w:u w:val="single"/>
        </w:rPr>
        <w:t>3</w:t>
      </w:r>
      <w:r w:rsidRPr="00F87EA0">
        <w:t>.  This order shall take effect immediately.</w:t>
      </w:r>
    </w:p>
    <w:p w14:paraId="50BCB167" w14:textId="59ED40F8" w:rsidR="00FF7804" w:rsidRDefault="00FF7804" w:rsidP="00FF7804">
      <w:pPr>
        <w:tabs>
          <w:tab w:val="left" w:pos="720"/>
          <w:tab w:val="left" w:pos="1440"/>
          <w:tab w:val="left" w:pos="2880"/>
          <w:tab w:val="left" w:pos="5040"/>
        </w:tabs>
      </w:pPr>
      <w:r w:rsidRPr="00F87EA0">
        <w:t>2</w:t>
      </w:r>
      <w:r w:rsidRPr="00F87EA0">
        <w:rPr>
          <w:vertAlign w:val="superscript"/>
        </w:rPr>
        <w:t>nd</w:t>
      </w:r>
      <w:r w:rsidRPr="00F87EA0">
        <w:t xml:space="preserve"> </w:t>
      </w:r>
      <w:r w:rsidR="00504AFF">
        <w:t>Supervisor Leifer</w:t>
      </w:r>
    </w:p>
    <w:p w14:paraId="7024019E" w14:textId="77777777" w:rsidR="00504AFF" w:rsidRPr="00F87EA0" w:rsidRDefault="00504AFF" w:rsidP="00FF7804">
      <w:pPr>
        <w:tabs>
          <w:tab w:val="left" w:pos="720"/>
          <w:tab w:val="left" w:pos="1440"/>
          <w:tab w:val="left" w:pos="2880"/>
          <w:tab w:val="left" w:pos="5040"/>
        </w:tabs>
      </w:pPr>
    </w:p>
    <w:p w14:paraId="15029B60" w14:textId="539C83C2" w:rsidR="00FB6CB0" w:rsidRPr="00F87EA0" w:rsidRDefault="00FB6CB0" w:rsidP="00FB6CB0">
      <w:r w:rsidRPr="00F87EA0">
        <w:t>The question of the adoption of the foregoing Order was duly put to a vote on roll call, which resulted as follows:</w:t>
      </w:r>
    </w:p>
    <w:p w14:paraId="5F3678C5" w14:textId="47C41959" w:rsidR="00FB6CB0" w:rsidRPr="00F87EA0" w:rsidRDefault="00FB6CB0" w:rsidP="00FF7804">
      <w:pPr>
        <w:tabs>
          <w:tab w:val="left" w:pos="720"/>
          <w:tab w:val="left" w:pos="1440"/>
          <w:tab w:val="left" w:pos="2880"/>
          <w:tab w:val="left" w:pos="5040"/>
        </w:tabs>
      </w:pPr>
    </w:p>
    <w:p w14:paraId="490D47DE" w14:textId="154AC2F0" w:rsidR="00FB6CB0" w:rsidRDefault="00FB6CB0" w:rsidP="00FF7804">
      <w:pPr>
        <w:tabs>
          <w:tab w:val="left" w:pos="720"/>
          <w:tab w:val="left" w:pos="1440"/>
          <w:tab w:val="left" w:pos="2880"/>
          <w:tab w:val="left" w:pos="5040"/>
        </w:tabs>
      </w:pPr>
      <w:r w:rsidRPr="00F87EA0">
        <w:t>Roll Call Vote:</w:t>
      </w:r>
      <w:r w:rsidR="00504AFF">
        <w:tab/>
        <w:t>Cl Sparling</w:t>
      </w:r>
      <w:r w:rsidR="00504AFF">
        <w:tab/>
        <w:t>Yes</w:t>
      </w:r>
    </w:p>
    <w:p w14:paraId="70253213" w14:textId="314DB263" w:rsidR="00504AFF" w:rsidRDefault="00504AFF" w:rsidP="00FF7804">
      <w:pPr>
        <w:tabs>
          <w:tab w:val="left" w:pos="720"/>
          <w:tab w:val="left" w:pos="1440"/>
          <w:tab w:val="left" w:pos="2880"/>
          <w:tab w:val="left" w:pos="5040"/>
        </w:tabs>
      </w:pPr>
      <w:r>
        <w:tab/>
      </w:r>
      <w:r>
        <w:tab/>
      </w:r>
      <w:r>
        <w:tab/>
        <w:t>Cl Servoss</w:t>
      </w:r>
      <w:r>
        <w:tab/>
        <w:t>Yes</w:t>
      </w:r>
    </w:p>
    <w:p w14:paraId="0CC13E15" w14:textId="489FC14F" w:rsidR="00504AFF" w:rsidRDefault="00504AFF" w:rsidP="00FF7804">
      <w:pPr>
        <w:tabs>
          <w:tab w:val="left" w:pos="720"/>
          <w:tab w:val="left" w:pos="1440"/>
          <w:tab w:val="left" w:pos="2880"/>
          <w:tab w:val="left" w:pos="5040"/>
        </w:tabs>
      </w:pPr>
      <w:r>
        <w:tab/>
      </w:r>
      <w:r>
        <w:tab/>
      </w:r>
      <w:r>
        <w:tab/>
        <w:t>Cl Skaley</w:t>
      </w:r>
      <w:r>
        <w:tab/>
        <w:t>Yes</w:t>
      </w:r>
    </w:p>
    <w:p w14:paraId="33C7D149" w14:textId="15AD14B3" w:rsidR="00504AFF" w:rsidRDefault="00504AFF" w:rsidP="00FF7804">
      <w:pPr>
        <w:tabs>
          <w:tab w:val="left" w:pos="720"/>
          <w:tab w:val="left" w:pos="1440"/>
          <w:tab w:val="left" w:pos="2880"/>
          <w:tab w:val="left" w:pos="5040"/>
        </w:tabs>
      </w:pPr>
      <w:r>
        <w:tab/>
      </w:r>
      <w:r>
        <w:tab/>
      </w:r>
      <w:r>
        <w:tab/>
        <w:t>Cl Lamb</w:t>
      </w:r>
      <w:r>
        <w:tab/>
        <w:t>Yes</w:t>
      </w:r>
    </w:p>
    <w:p w14:paraId="2BFFCAA8" w14:textId="42AC8EC3" w:rsidR="00504AFF" w:rsidRPr="00F87EA0" w:rsidRDefault="00504AFF" w:rsidP="00FF7804">
      <w:pPr>
        <w:tabs>
          <w:tab w:val="left" w:pos="720"/>
          <w:tab w:val="left" w:pos="1440"/>
          <w:tab w:val="left" w:pos="2880"/>
          <w:tab w:val="left" w:pos="5040"/>
        </w:tabs>
      </w:pPr>
      <w:r>
        <w:tab/>
      </w:r>
      <w:r>
        <w:tab/>
      </w:r>
      <w:r>
        <w:tab/>
        <w:t>Supv Leifer</w:t>
      </w:r>
      <w:r>
        <w:tab/>
        <w:t>Yes</w:t>
      </w:r>
    </w:p>
    <w:p w14:paraId="71EE9A60" w14:textId="25F9C266" w:rsidR="00D10F21" w:rsidRDefault="00D10F21"/>
    <w:p w14:paraId="79A39AA5" w14:textId="147092BF" w:rsidR="0029375A" w:rsidRDefault="0029375A"/>
    <w:p w14:paraId="034E4B97" w14:textId="45F87D02" w:rsidR="0029375A" w:rsidRDefault="0029375A">
      <w:r>
        <w:t xml:space="preserve">Bambi </w:t>
      </w:r>
      <w:r w:rsidR="00504AFF">
        <w:t xml:space="preserve">L. </w:t>
      </w:r>
      <w:r>
        <w:t>Avery</w:t>
      </w:r>
    </w:p>
    <w:p w14:paraId="44D9CFA7" w14:textId="0DB875BE" w:rsidR="0029375A" w:rsidRDefault="0029375A">
      <w:r>
        <w:t>Town Clerk</w:t>
      </w:r>
    </w:p>
    <w:p w14:paraId="7889B823" w14:textId="153E1BE5" w:rsidR="00F278F5" w:rsidRDefault="00F278F5"/>
    <w:p w14:paraId="7C3AE697" w14:textId="77777777" w:rsidR="003936AF" w:rsidRDefault="003936AF" w:rsidP="00F278F5">
      <w:bookmarkStart w:id="1" w:name="_GoBack"/>
      <w:bookmarkEnd w:id="1"/>
    </w:p>
    <w:sectPr w:rsidR="00393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C1A5" w14:textId="77777777" w:rsidR="002615B4" w:rsidRDefault="002615B4" w:rsidP="002615B4">
      <w:r>
        <w:separator/>
      </w:r>
    </w:p>
  </w:endnote>
  <w:endnote w:type="continuationSeparator" w:id="0">
    <w:p w14:paraId="5EE5E838" w14:textId="77777777" w:rsidR="002615B4" w:rsidRDefault="002615B4" w:rsidP="0026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3239" w14:textId="77777777" w:rsidR="002615B4" w:rsidRDefault="002615B4" w:rsidP="002615B4">
      <w:r>
        <w:separator/>
      </w:r>
    </w:p>
  </w:footnote>
  <w:footnote w:type="continuationSeparator" w:id="0">
    <w:p w14:paraId="44D4C8AF" w14:textId="77777777" w:rsidR="002615B4" w:rsidRDefault="002615B4" w:rsidP="0026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04"/>
    <w:rsid w:val="000463E1"/>
    <w:rsid w:val="00064EA2"/>
    <w:rsid w:val="000B4C37"/>
    <w:rsid w:val="000C7BEB"/>
    <w:rsid w:val="00153185"/>
    <w:rsid w:val="001C3A93"/>
    <w:rsid w:val="001F44CC"/>
    <w:rsid w:val="002615B4"/>
    <w:rsid w:val="00270A76"/>
    <w:rsid w:val="0029375A"/>
    <w:rsid w:val="003936AF"/>
    <w:rsid w:val="003D4530"/>
    <w:rsid w:val="003E2906"/>
    <w:rsid w:val="004D39CB"/>
    <w:rsid w:val="00504AFF"/>
    <w:rsid w:val="00571DAA"/>
    <w:rsid w:val="00640CF9"/>
    <w:rsid w:val="007339E7"/>
    <w:rsid w:val="008B5124"/>
    <w:rsid w:val="00A048A0"/>
    <w:rsid w:val="00B2762F"/>
    <w:rsid w:val="00B81B6E"/>
    <w:rsid w:val="00BB369B"/>
    <w:rsid w:val="00C31188"/>
    <w:rsid w:val="00C811AC"/>
    <w:rsid w:val="00CC2233"/>
    <w:rsid w:val="00D10F21"/>
    <w:rsid w:val="00DF758B"/>
    <w:rsid w:val="00E66972"/>
    <w:rsid w:val="00E93FD0"/>
    <w:rsid w:val="00F148BE"/>
    <w:rsid w:val="00F278F5"/>
    <w:rsid w:val="00F87EA0"/>
    <w:rsid w:val="00FB6CB0"/>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00C2"/>
  <w15:chartTrackingRefBased/>
  <w15:docId w15:val="{9B0E98C7-6749-4699-93CB-E430B04F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8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5B4"/>
    <w:pPr>
      <w:tabs>
        <w:tab w:val="center" w:pos="4680"/>
        <w:tab w:val="right" w:pos="9360"/>
      </w:tabs>
    </w:pPr>
  </w:style>
  <w:style w:type="character" w:customStyle="1" w:styleId="HeaderChar">
    <w:name w:val="Header Char"/>
    <w:basedOn w:val="DefaultParagraphFont"/>
    <w:link w:val="Header"/>
    <w:uiPriority w:val="99"/>
    <w:rsid w:val="002615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15B4"/>
    <w:pPr>
      <w:tabs>
        <w:tab w:val="center" w:pos="4680"/>
        <w:tab w:val="right" w:pos="9360"/>
      </w:tabs>
    </w:pPr>
  </w:style>
  <w:style w:type="character" w:customStyle="1" w:styleId="FooterChar">
    <w:name w:val="Footer Char"/>
    <w:basedOn w:val="DefaultParagraphFont"/>
    <w:link w:val="Footer"/>
    <w:uiPriority w:val="99"/>
    <w:rsid w:val="002615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Avery</dc:creator>
  <cp:keywords/>
  <dc:description/>
  <cp:lastModifiedBy>Bambi Avery</cp:lastModifiedBy>
  <cp:revision>2</cp:revision>
  <cp:lastPrinted>2020-05-28T14:26:00Z</cp:lastPrinted>
  <dcterms:created xsi:type="dcterms:W3CDTF">2020-05-28T14:27:00Z</dcterms:created>
  <dcterms:modified xsi:type="dcterms:W3CDTF">2020-05-28T14:27:00Z</dcterms:modified>
</cp:coreProperties>
</file>