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BDB92" w14:textId="77777777" w:rsidR="00296E57" w:rsidRDefault="0083647A" w:rsidP="0017096A">
      <w:pPr>
        <w:pStyle w:val="Paragraph"/>
        <w:spacing w:before="0"/>
        <w:contextualSpacing/>
        <w:jc w:val="both"/>
      </w:pPr>
      <w:r>
        <w:t>TOWN OF D</w:t>
      </w:r>
      <w:r w:rsidR="00296E57">
        <w:t xml:space="preserve">RYDEN </w:t>
      </w:r>
      <w:r w:rsidR="002C69BC" w:rsidRPr="00EE435D">
        <w:t xml:space="preserve">RESOLUTION </w:t>
      </w:r>
      <w:r w:rsidR="00296E57">
        <w:t xml:space="preserve">NO. </w:t>
      </w:r>
      <w:r w:rsidR="003F7985">
        <w:t>2021- __</w:t>
      </w:r>
      <w:r w:rsidR="002C69BC" w:rsidRPr="00EE435D">
        <w:t xml:space="preserve"> </w:t>
      </w:r>
    </w:p>
    <w:p w14:paraId="64B2FD07" w14:textId="77777777" w:rsidR="00296E57" w:rsidRDefault="00296E57" w:rsidP="0017096A">
      <w:pPr>
        <w:pStyle w:val="Paragraph"/>
        <w:spacing w:before="0"/>
        <w:contextualSpacing/>
        <w:jc w:val="both"/>
      </w:pPr>
    </w:p>
    <w:p w14:paraId="0289DF9E" w14:textId="10F36694" w:rsidR="002F6380" w:rsidRPr="00EE435D" w:rsidRDefault="003F7985" w:rsidP="0017096A">
      <w:pPr>
        <w:pStyle w:val="Paragraph"/>
        <w:spacing w:before="0"/>
        <w:contextualSpacing/>
        <w:jc w:val="both"/>
      </w:pPr>
      <w:r>
        <w:t xml:space="preserve">APPROVE </w:t>
      </w:r>
      <w:r w:rsidR="00B74DA5">
        <w:t xml:space="preserve">THE FOLLOWING </w:t>
      </w:r>
      <w:r w:rsidR="002C69BC" w:rsidRPr="00EE435D">
        <w:t xml:space="preserve">AGREEMENTS: </w:t>
      </w:r>
      <w:bookmarkStart w:id="0" w:name="_Hlk58505264"/>
      <w:r w:rsidR="002C69BC" w:rsidRPr="00EE435D">
        <w:t>(A) AMEND</w:t>
      </w:r>
      <w:r w:rsidR="00F5512E" w:rsidRPr="00EE435D">
        <w:t>MENT TO</w:t>
      </w:r>
      <w:r w:rsidR="002C69BC" w:rsidRPr="00EE435D">
        <w:t xml:space="preserve"> EASEMENT FOR OUTFALL PIPE FACILITIES, (B) </w:t>
      </w:r>
      <w:r w:rsidR="001E409B" w:rsidRPr="00EE435D">
        <w:t xml:space="preserve">AGREEMENT </w:t>
      </w:r>
      <w:r w:rsidR="00D74DF7" w:rsidRPr="00EE435D">
        <w:t xml:space="preserve">FOR </w:t>
      </w:r>
      <w:r w:rsidR="00F10861">
        <w:t>ACCESS TO AND USE OF EFFLUENT AND ACCESS AGREEMENT</w:t>
      </w:r>
      <w:r w:rsidR="002C69BC" w:rsidRPr="00EE435D">
        <w:t>, (C)</w:t>
      </w:r>
      <w:r w:rsidR="00E77C57" w:rsidRPr="00EE435D">
        <w:t xml:space="preserve"> EASEMENT TERMINATION AND RELOCATION</w:t>
      </w:r>
      <w:r w:rsidR="001E409B" w:rsidRPr="00EE435D">
        <w:t xml:space="preserve"> AGREEMENT</w:t>
      </w:r>
      <w:r w:rsidR="002C69BC" w:rsidRPr="00EE435D">
        <w:t xml:space="preserve">, AND </w:t>
      </w:r>
      <w:bookmarkStart w:id="1" w:name="_Hlk58504396"/>
      <w:r w:rsidR="002C69BC" w:rsidRPr="00EE435D">
        <w:t>(D</w:t>
      </w:r>
      <w:r w:rsidR="00E77C57" w:rsidRPr="00EE435D">
        <w:t xml:space="preserve">) PROXIMITY DISCLOSURE </w:t>
      </w:r>
      <w:r w:rsidR="001E409B" w:rsidRPr="00EE435D">
        <w:t>AGREEMENT</w:t>
      </w:r>
    </w:p>
    <w:bookmarkEnd w:id="0"/>
    <w:bookmarkEnd w:id="1"/>
    <w:p w14:paraId="7A5E1837" w14:textId="77777777" w:rsidR="002C69BC" w:rsidRPr="00EE435D" w:rsidRDefault="002C69BC" w:rsidP="0017096A">
      <w:pPr>
        <w:pStyle w:val="Paragraph"/>
        <w:spacing w:before="0"/>
        <w:contextualSpacing/>
        <w:jc w:val="both"/>
      </w:pPr>
    </w:p>
    <w:p w14:paraId="7E545A48" w14:textId="0ACF7F34" w:rsidR="002F6380" w:rsidRPr="00EE435D" w:rsidRDefault="002F6380" w:rsidP="0017096A">
      <w:pPr>
        <w:pStyle w:val="Paragraph"/>
        <w:spacing w:before="0"/>
        <w:ind w:firstLine="720"/>
        <w:contextualSpacing/>
        <w:jc w:val="both"/>
      </w:pPr>
      <w:r w:rsidRPr="00EE435D">
        <w:t xml:space="preserve">WHEREAS, </w:t>
      </w:r>
      <w:r w:rsidR="00355F60" w:rsidRPr="00EE435D">
        <w:t>C</w:t>
      </w:r>
      <w:r w:rsidR="000B4239" w:rsidRPr="00EE435D">
        <w:t>ity Harbor</w:t>
      </w:r>
      <w:r w:rsidR="00355F60" w:rsidRPr="00EE435D">
        <w:t xml:space="preserve">, LLC, a New York limited liability company (“City Harbor”) </w:t>
      </w:r>
      <w:r w:rsidRPr="00EE435D">
        <w:t xml:space="preserve">is the owner of certain real property located at 101 Pier Road in the City of Ithaca, County of Tompkins, State of New York, designated as Tax Map Parcel Number 17.-1-1.3 (the “City Harbor Property”); and </w:t>
      </w:r>
    </w:p>
    <w:p w14:paraId="05186A9B" w14:textId="77777777" w:rsidR="002F6380" w:rsidRPr="00EE435D" w:rsidRDefault="002F6380" w:rsidP="0017096A">
      <w:pPr>
        <w:pStyle w:val="Paragraph"/>
        <w:spacing w:before="0"/>
        <w:ind w:firstLine="720"/>
        <w:contextualSpacing/>
        <w:jc w:val="both"/>
      </w:pPr>
    </w:p>
    <w:p w14:paraId="14BE7CD3" w14:textId="2187055F" w:rsidR="002F6380" w:rsidRPr="00EE435D" w:rsidRDefault="002F6380" w:rsidP="0017096A">
      <w:pPr>
        <w:pStyle w:val="Paragraph"/>
        <w:spacing w:before="0"/>
        <w:ind w:firstLine="720"/>
        <w:contextualSpacing/>
        <w:jc w:val="both"/>
      </w:pPr>
      <w:r w:rsidRPr="00EE435D">
        <w:t>WHEREAS,</w:t>
      </w:r>
      <w:r w:rsidR="00355F60" w:rsidRPr="00EE435D">
        <w:t xml:space="preserve"> T</w:t>
      </w:r>
      <w:r w:rsidR="000B4239" w:rsidRPr="00EE435D">
        <w:t xml:space="preserve">he </w:t>
      </w:r>
      <w:r w:rsidR="00355F60" w:rsidRPr="00EE435D">
        <w:t>G</w:t>
      </w:r>
      <w:r w:rsidR="000B4239" w:rsidRPr="00EE435D">
        <w:t xml:space="preserve">uthrie </w:t>
      </w:r>
      <w:r w:rsidR="00355F60" w:rsidRPr="00EE435D">
        <w:t>C</w:t>
      </w:r>
      <w:r w:rsidR="000B4239" w:rsidRPr="00EE435D">
        <w:t>linic</w:t>
      </w:r>
      <w:r w:rsidR="00355F60" w:rsidRPr="00EE435D">
        <w:t xml:space="preserve">, a Pennsylvania non-profit corporation (“Guthrie” and, together with City Harbor, “Developers”), </w:t>
      </w:r>
      <w:r w:rsidRPr="00EE435D">
        <w:t xml:space="preserve">is the owner of certain real property located at 101 Pier Road in the City of Ithaca, County of Tompkins, State of New York, designated as Tax Map Parcel Number 17.-1-1.2 (the “Guthrie Property”); and </w:t>
      </w:r>
    </w:p>
    <w:p w14:paraId="6AC76D30" w14:textId="77777777" w:rsidR="002F6380" w:rsidRPr="00EE435D" w:rsidRDefault="002F6380" w:rsidP="0017096A">
      <w:pPr>
        <w:pStyle w:val="Paragraph"/>
        <w:spacing w:before="0"/>
        <w:ind w:firstLine="720"/>
        <w:contextualSpacing/>
        <w:jc w:val="both"/>
      </w:pPr>
    </w:p>
    <w:p w14:paraId="7FB4AFA9" w14:textId="0D8980ED" w:rsidR="002F6380" w:rsidRPr="00EE435D" w:rsidRDefault="002F6380" w:rsidP="0017096A">
      <w:pPr>
        <w:pStyle w:val="Paragraph"/>
        <w:spacing w:before="0"/>
        <w:ind w:firstLine="720"/>
        <w:contextualSpacing/>
        <w:jc w:val="both"/>
      </w:pPr>
      <w:r w:rsidRPr="00EE435D">
        <w:t xml:space="preserve">WHEREAS, </w:t>
      </w:r>
      <w:r w:rsidR="00EE435D" w:rsidRPr="00EE435D">
        <w:t>t</w:t>
      </w:r>
      <w:r w:rsidR="000B4239" w:rsidRPr="00EE435D">
        <w:t>he</w:t>
      </w:r>
      <w:r w:rsidR="00355F60" w:rsidRPr="00EE435D">
        <w:t xml:space="preserve"> City of </w:t>
      </w:r>
      <w:r w:rsidR="00331518" w:rsidRPr="00EE435D">
        <w:t>Ithaca, Town</w:t>
      </w:r>
      <w:r w:rsidR="00355F60" w:rsidRPr="00EE435D">
        <w:t xml:space="preserve"> of Ithaca, and Town of Dryden (the “</w:t>
      </w:r>
      <w:r w:rsidRPr="00EE435D">
        <w:t>Municipalities</w:t>
      </w:r>
      <w:r w:rsidR="00355F60" w:rsidRPr="00EE435D">
        <w:t>”)</w:t>
      </w:r>
      <w:r w:rsidRPr="00EE435D">
        <w:t xml:space="preserve"> collectively own and operate the Ithaca Area Wastewater Treatment Facility located at 525 Third Street in the City of Ithaca, County of Tompkins, State of New York (the “Facility”); and</w:t>
      </w:r>
    </w:p>
    <w:p w14:paraId="114E11D5" w14:textId="7B0ED7EA" w:rsidR="00E77C57" w:rsidRPr="00EE435D" w:rsidRDefault="00E77C57" w:rsidP="0017096A">
      <w:pPr>
        <w:pStyle w:val="Paragraph"/>
        <w:spacing w:before="0"/>
        <w:ind w:firstLine="720"/>
        <w:contextualSpacing/>
        <w:jc w:val="both"/>
      </w:pPr>
    </w:p>
    <w:p w14:paraId="41EAC3C0" w14:textId="65D42DD2" w:rsidR="0013231D" w:rsidRDefault="0013231D" w:rsidP="0017096A">
      <w:pPr>
        <w:pStyle w:val="Paragraph"/>
        <w:ind w:firstLine="720"/>
        <w:contextualSpacing/>
        <w:jc w:val="both"/>
      </w:pPr>
      <w:r w:rsidRPr="00EE435D">
        <w:t>WHEREAS, the Developers have met multiple times with the Special Joint Committee (the “SJC”) of the Facility and its designated representatives to discuss plans for development of the City Harbor Property and the Guthrie Property which involve multiple agreements with the Municipalities, and</w:t>
      </w:r>
    </w:p>
    <w:p w14:paraId="6DCCAEBB" w14:textId="77777777" w:rsidR="00EE435D" w:rsidRPr="00EE435D" w:rsidRDefault="00EE435D" w:rsidP="0017096A">
      <w:pPr>
        <w:pStyle w:val="Paragraph"/>
        <w:ind w:firstLine="720"/>
        <w:contextualSpacing/>
        <w:jc w:val="both"/>
      </w:pPr>
    </w:p>
    <w:p w14:paraId="3712316F" w14:textId="0EEABB2C" w:rsidR="0013231D" w:rsidRDefault="0013231D" w:rsidP="0017096A">
      <w:pPr>
        <w:pStyle w:val="Paragraph"/>
        <w:ind w:firstLine="720"/>
        <w:contextualSpacing/>
        <w:jc w:val="both"/>
      </w:pPr>
      <w:r w:rsidRPr="00EE435D">
        <w:t>WHEREAS, on</w:t>
      </w:r>
      <w:r w:rsidRPr="0017096A">
        <w:rPr>
          <w:i/>
        </w:rPr>
        <w:t xml:space="preserve"> </w:t>
      </w:r>
      <w:r w:rsidRPr="00EE435D">
        <w:t xml:space="preserve">August 21, 2019, the SJC adopted a resolution </w:t>
      </w:r>
      <w:r w:rsidR="00720E04" w:rsidRPr="00EE435D">
        <w:t>recommending the Municipalities enter into an agreement with City Harbor allowing its use o</w:t>
      </w:r>
      <w:r w:rsidR="00802D3E" w:rsidRPr="00EE435D">
        <w:t>f Facility</w:t>
      </w:r>
      <w:r w:rsidR="00720E04" w:rsidRPr="00EE435D">
        <w:t xml:space="preserve"> effluent to heat and cool a development on City Harbor Property, pursuant to specified terms and conditions</w:t>
      </w:r>
      <w:r w:rsidR="006D0807">
        <w:t>, and such effluent is also proposed to be used to heat and cool a development on Guthrie Property</w:t>
      </w:r>
      <w:r w:rsidR="00720E04" w:rsidRPr="00EE435D">
        <w:t xml:space="preserve">; and </w:t>
      </w:r>
    </w:p>
    <w:p w14:paraId="605839BD" w14:textId="77777777" w:rsidR="00EE435D" w:rsidRPr="00EE435D" w:rsidRDefault="00EE435D" w:rsidP="0017096A">
      <w:pPr>
        <w:pStyle w:val="Paragraph"/>
        <w:ind w:firstLine="720"/>
        <w:contextualSpacing/>
        <w:jc w:val="both"/>
      </w:pPr>
    </w:p>
    <w:p w14:paraId="49D76D78" w14:textId="77777777" w:rsidR="00720E04" w:rsidRDefault="0013231D" w:rsidP="0017096A">
      <w:pPr>
        <w:pStyle w:val="Paragraph"/>
        <w:ind w:firstLine="720"/>
        <w:contextualSpacing/>
        <w:jc w:val="both"/>
      </w:pPr>
      <w:r w:rsidRPr="00EE435D">
        <w:t xml:space="preserve"> </w:t>
      </w:r>
      <w:r w:rsidR="00720E04" w:rsidRPr="00EE435D">
        <w:t xml:space="preserve">WHEREAS, in relation with the developments on the City Harbor Property and Guthrie Property, </w:t>
      </w:r>
      <w:r w:rsidRPr="00EE435D">
        <w:t>on June 17, 2020, the SJC adopted a resolution recommending the Municipalities release a sewer easement</w:t>
      </w:r>
      <w:r w:rsidR="00720E04" w:rsidRPr="00EE435D">
        <w:t>,</w:t>
      </w:r>
      <w:r w:rsidRPr="00EE435D">
        <w:t xml:space="preserve"> abandon in place an unused 30” </w:t>
      </w:r>
      <w:r w:rsidR="00720E04" w:rsidRPr="00EE435D">
        <w:t>o</w:t>
      </w:r>
      <w:r w:rsidRPr="00EE435D">
        <w:t xml:space="preserve">utfall, </w:t>
      </w:r>
      <w:r w:rsidR="00720E04" w:rsidRPr="00EE435D">
        <w:t xml:space="preserve">and enter into a </w:t>
      </w:r>
      <w:r w:rsidRPr="00EE435D">
        <w:t>replacement easement with</w:t>
      </w:r>
      <w:r w:rsidR="00720E04" w:rsidRPr="00EE435D">
        <w:t xml:space="preserve"> Developers</w:t>
      </w:r>
      <w:r w:rsidRPr="00EE435D">
        <w:t>; an</w:t>
      </w:r>
      <w:r w:rsidR="00720E04" w:rsidRPr="00EE435D">
        <w:t xml:space="preserve">d </w:t>
      </w:r>
    </w:p>
    <w:p w14:paraId="33ABE09A" w14:textId="77777777" w:rsidR="00EE435D" w:rsidRPr="00EE435D" w:rsidRDefault="00EE435D" w:rsidP="0017096A">
      <w:pPr>
        <w:pStyle w:val="Paragraph"/>
        <w:ind w:firstLine="720"/>
        <w:contextualSpacing/>
        <w:jc w:val="both"/>
      </w:pPr>
    </w:p>
    <w:p w14:paraId="2498B920" w14:textId="0361DB29" w:rsidR="00C43C51" w:rsidRDefault="00720E04" w:rsidP="0017096A">
      <w:pPr>
        <w:pStyle w:val="Paragraph"/>
        <w:ind w:firstLine="720"/>
        <w:contextualSpacing/>
        <w:jc w:val="both"/>
      </w:pPr>
      <w:r w:rsidRPr="00EE435D">
        <w:t xml:space="preserve">WHEREAS, </w:t>
      </w:r>
      <w:r w:rsidR="001E409B" w:rsidRPr="00EE435D">
        <w:t>representatives</w:t>
      </w:r>
      <w:r w:rsidRPr="00EE435D">
        <w:t xml:space="preserve"> of the SJC and staff have negotiated the following four agreements with Developers:</w:t>
      </w:r>
      <w:r w:rsidR="001E409B" w:rsidRPr="00EE435D">
        <w:t xml:space="preserve"> (A) Amendment to Easement for Outfall Pipe Facilities, (B) Agreement for </w:t>
      </w:r>
      <w:r w:rsidR="00F10861">
        <w:t>Access To and Use of Effluent and Access Agreement</w:t>
      </w:r>
      <w:r w:rsidR="001E409B" w:rsidRPr="00EE435D">
        <w:t>, (C) Easement Termination and Relocation Agreement, and (D) Proximity Disclosure Agreement; and</w:t>
      </w:r>
    </w:p>
    <w:p w14:paraId="145C2901" w14:textId="77777777" w:rsidR="006D0807" w:rsidRDefault="006D0807" w:rsidP="0017096A">
      <w:pPr>
        <w:pStyle w:val="Paragraph"/>
        <w:ind w:firstLine="720"/>
        <w:contextualSpacing/>
        <w:jc w:val="both"/>
      </w:pPr>
    </w:p>
    <w:p w14:paraId="5C216DE3" w14:textId="5F2235DD" w:rsidR="003F7985" w:rsidRDefault="006D0807" w:rsidP="0017096A">
      <w:pPr>
        <w:pStyle w:val="Paragraph"/>
        <w:ind w:firstLine="720"/>
        <w:contextualSpacing/>
        <w:jc w:val="both"/>
      </w:pPr>
      <w:r>
        <w:t xml:space="preserve">WHEREAS, </w:t>
      </w:r>
      <w:r w:rsidRPr="006D0807">
        <w:t xml:space="preserve">on May 26, 2020, </w:t>
      </w:r>
      <w:r>
        <w:t>the City Planning and Development Board, acting as Lead Agency in a coordinated environmental review</w:t>
      </w:r>
      <w:r w:rsidR="00A32098">
        <w:t xml:space="preserve"> of the Type I City Harbor and Guthrie developments</w:t>
      </w:r>
      <w:r>
        <w:t xml:space="preserve">, determined that the proposed City Harbor and Guthrie developments, and related actions </w:t>
      </w:r>
      <w:r w:rsidR="00286D23">
        <w:t>encompassing</w:t>
      </w:r>
      <w:r>
        <w:t xml:space="preserve"> the four agreements, will result in no significant adverse impacts on the environment, and the City Planning and Development Board issued a negative declaration of environmental significance for purposes of Article 8 of the Environmental Conservation Law and </w:t>
      </w:r>
      <w:r w:rsidR="00286D23">
        <w:t xml:space="preserve">6 NYCRR </w:t>
      </w:r>
      <w:r>
        <w:t>Part 617</w:t>
      </w:r>
      <w:r w:rsidR="00286D23">
        <w:t xml:space="preserve"> New York State Environmental Quality Review; and</w:t>
      </w:r>
    </w:p>
    <w:p w14:paraId="67F4BE0A" w14:textId="77777777" w:rsidR="006D0807" w:rsidRDefault="006D0807" w:rsidP="0017096A">
      <w:pPr>
        <w:pStyle w:val="Paragraph"/>
        <w:ind w:firstLine="720"/>
        <w:contextualSpacing/>
        <w:jc w:val="both"/>
      </w:pPr>
    </w:p>
    <w:p w14:paraId="31E642A4" w14:textId="286296A9" w:rsidR="00256AD6" w:rsidRDefault="003F7985" w:rsidP="0017096A">
      <w:pPr>
        <w:pStyle w:val="Paragraph"/>
        <w:ind w:firstLine="720"/>
        <w:contextualSpacing/>
        <w:jc w:val="both"/>
      </w:pPr>
      <w:r>
        <w:t xml:space="preserve">WHEREAS, on </w:t>
      </w:r>
      <w:r w:rsidR="00B74DA5">
        <w:t>December 16, 2020, the SJC approved a resolution recommending approval of the four agreements,</w:t>
      </w:r>
      <w:r w:rsidR="00B74DA5" w:rsidRPr="00B74DA5">
        <w:t xml:space="preserve"> </w:t>
      </w:r>
      <w:r w:rsidR="00B74DA5" w:rsidRPr="00EE435D">
        <w:t>contingent on all Municipalities approving each agreement and on all such approvals becoming effective</w:t>
      </w:r>
      <w:r w:rsidR="00B74DA5">
        <w:t>, and the SJC further recommended that the effective date of all four agreements occur simultaneously</w:t>
      </w:r>
      <w:r w:rsidR="00643C09">
        <w:t>;</w:t>
      </w:r>
      <w:r w:rsidR="00B74DA5">
        <w:t xml:space="preserve"> </w:t>
      </w:r>
      <w:r w:rsidR="00286D23">
        <w:t>and</w:t>
      </w:r>
    </w:p>
    <w:p w14:paraId="12626048" w14:textId="77777777" w:rsidR="00347CE8" w:rsidRPr="0017096A" w:rsidRDefault="00347CE8" w:rsidP="0017096A">
      <w:pPr>
        <w:pStyle w:val="Paragraph"/>
        <w:ind w:firstLine="720"/>
        <w:contextualSpacing/>
        <w:jc w:val="both"/>
        <w:rPr>
          <w:rFonts w:eastAsiaTheme="majorEastAsia"/>
          <w:color w:val="2F5496" w:themeColor="accent1" w:themeShade="BF"/>
        </w:rPr>
      </w:pPr>
    </w:p>
    <w:p w14:paraId="24492D0C" w14:textId="1F11B287" w:rsidR="00256AD6" w:rsidRPr="0017096A" w:rsidRDefault="00256AD6" w:rsidP="0017096A">
      <w:pPr>
        <w:pStyle w:val="Paragraph"/>
        <w:spacing w:before="0"/>
        <w:contextualSpacing/>
        <w:jc w:val="both"/>
        <w:rPr>
          <w:rFonts w:eastAsiaTheme="majorEastAsia"/>
          <w:color w:val="2F5496" w:themeColor="accent1" w:themeShade="BF"/>
        </w:rPr>
      </w:pPr>
      <w:r w:rsidRPr="0017096A">
        <w:rPr>
          <w:rFonts w:eastAsiaTheme="majorEastAsia"/>
          <w:color w:val="2F5496" w:themeColor="accent1" w:themeShade="BF"/>
        </w:rPr>
        <w:t>(A) AMEND</w:t>
      </w:r>
      <w:r w:rsidR="00F5512E" w:rsidRPr="0017096A">
        <w:rPr>
          <w:rFonts w:eastAsiaTheme="majorEastAsia"/>
          <w:color w:val="2F5496" w:themeColor="accent1" w:themeShade="BF"/>
        </w:rPr>
        <w:t xml:space="preserve">MENT TO </w:t>
      </w:r>
      <w:r w:rsidRPr="0017096A">
        <w:rPr>
          <w:rFonts w:eastAsiaTheme="majorEastAsia"/>
          <w:color w:val="2F5496" w:themeColor="accent1" w:themeShade="BF"/>
        </w:rPr>
        <w:t>EASEMENT FOR OUTFALL PIPE FACILITIES</w:t>
      </w:r>
    </w:p>
    <w:p w14:paraId="1329D192" w14:textId="77777777" w:rsidR="002F6380" w:rsidRPr="00EE435D" w:rsidRDefault="002F6380" w:rsidP="0017096A">
      <w:pPr>
        <w:pStyle w:val="Paragraph"/>
        <w:spacing w:before="0"/>
        <w:contextualSpacing/>
        <w:jc w:val="both"/>
      </w:pPr>
    </w:p>
    <w:p w14:paraId="1EA3CD00" w14:textId="71457EAC" w:rsidR="00355F60" w:rsidRPr="00EE435D" w:rsidRDefault="00355F60" w:rsidP="0017096A">
      <w:pPr>
        <w:pStyle w:val="Paragraph"/>
        <w:spacing w:before="0"/>
        <w:ind w:firstLine="720"/>
        <w:contextualSpacing/>
        <w:jc w:val="both"/>
      </w:pPr>
      <w:r w:rsidRPr="00EE435D">
        <w:t>WHEREAS, the Facility discharges treated sewage effluent (the “Effluent”) into Cayuga Lake by way of an outfall pipe owned by Municipalities (the “Discharge Pipe”) that runs through the City Harbor Property pursuant to an easement granted to the City of Ithaca (as Agent-Municipality, acting on behalf of itself, the Town of Ithaca, and the Town of Dryden, as tenants in common); and</w:t>
      </w:r>
    </w:p>
    <w:p w14:paraId="39C0EDDC" w14:textId="77777777" w:rsidR="00256AD6" w:rsidRPr="00EE435D" w:rsidRDefault="00256AD6" w:rsidP="0017096A">
      <w:pPr>
        <w:pStyle w:val="Paragraph"/>
        <w:spacing w:before="0"/>
        <w:ind w:firstLine="720"/>
        <w:contextualSpacing/>
        <w:jc w:val="both"/>
      </w:pPr>
    </w:p>
    <w:p w14:paraId="21CCB3DE" w14:textId="5AAC7881" w:rsidR="00256AD6" w:rsidRPr="00EE435D" w:rsidRDefault="00256AD6" w:rsidP="0017096A">
      <w:pPr>
        <w:pStyle w:val="Paragraph"/>
        <w:spacing w:before="0"/>
        <w:ind w:firstLine="720"/>
        <w:contextualSpacing/>
        <w:jc w:val="both"/>
      </w:pPr>
      <w:r w:rsidRPr="00EE435D">
        <w:t xml:space="preserve">WHEREAS, the </w:t>
      </w:r>
      <w:r w:rsidR="001E409B" w:rsidRPr="00EE435D">
        <w:t xml:space="preserve">Developers and Municipalities </w:t>
      </w:r>
      <w:r w:rsidRPr="00EE435D">
        <w:t xml:space="preserve">wish to amend </w:t>
      </w:r>
      <w:r w:rsidR="001E409B" w:rsidRPr="00EE435D">
        <w:t xml:space="preserve">this easement </w:t>
      </w:r>
      <w:r w:rsidRPr="00EE435D">
        <w:t xml:space="preserve">to establish and confirm the rights of City Harbor to construct and maintain within the </w:t>
      </w:r>
      <w:r w:rsidR="001E409B" w:rsidRPr="00EE435D">
        <w:t>e</w:t>
      </w:r>
      <w:r w:rsidRPr="00EE435D">
        <w:t xml:space="preserve">asement </w:t>
      </w:r>
      <w:r w:rsidR="001E409B" w:rsidRPr="00EE435D">
        <w:t>p</w:t>
      </w:r>
      <w:r w:rsidRPr="00EE435D">
        <w:t>arcel certain facilities and improvements necessary for the development and use of the City Harbor Property and the Guthrie Property</w:t>
      </w:r>
      <w:r w:rsidR="00F5512E" w:rsidRPr="00EE435D">
        <w:t xml:space="preserve"> (the “Amendment to Easement for Outfall Pipe Facilities”)</w:t>
      </w:r>
      <w:r w:rsidRPr="00EE435D">
        <w:t>;</w:t>
      </w:r>
      <w:r w:rsidR="001E409B" w:rsidRPr="00EE435D">
        <w:t xml:space="preserve"> and</w:t>
      </w:r>
    </w:p>
    <w:p w14:paraId="0CFC3B04" w14:textId="08A9F74F" w:rsidR="00355F60" w:rsidRPr="00EE435D" w:rsidRDefault="00355F60" w:rsidP="0017096A">
      <w:pPr>
        <w:pStyle w:val="Paragraph"/>
        <w:spacing w:before="0"/>
        <w:ind w:firstLine="720"/>
        <w:contextualSpacing/>
        <w:jc w:val="both"/>
      </w:pPr>
    </w:p>
    <w:p w14:paraId="6D8CFE81" w14:textId="46A5C2DE" w:rsidR="00E77C57" w:rsidRPr="0017096A" w:rsidRDefault="00E77C57" w:rsidP="0017096A">
      <w:pPr>
        <w:pStyle w:val="Heading2"/>
        <w:spacing w:before="0" w:line="240" w:lineRule="auto"/>
        <w:contextualSpacing/>
        <w:rPr>
          <w:rFonts w:ascii="Times New Roman" w:hAnsi="Times New Roman" w:cs="Times New Roman"/>
          <w:sz w:val="24"/>
          <w:szCs w:val="24"/>
        </w:rPr>
      </w:pPr>
      <w:r w:rsidRPr="0017096A">
        <w:rPr>
          <w:rFonts w:ascii="Times New Roman" w:hAnsi="Times New Roman" w:cs="Times New Roman"/>
          <w:sz w:val="24"/>
          <w:szCs w:val="24"/>
        </w:rPr>
        <w:t xml:space="preserve">(B) </w:t>
      </w:r>
      <w:r w:rsidR="001E409B" w:rsidRPr="0017096A">
        <w:rPr>
          <w:rFonts w:ascii="Times New Roman" w:hAnsi="Times New Roman" w:cs="Times New Roman"/>
          <w:sz w:val="24"/>
          <w:szCs w:val="24"/>
        </w:rPr>
        <w:t xml:space="preserve">AGREEMENT FOR </w:t>
      </w:r>
      <w:r w:rsidR="00F10861">
        <w:rPr>
          <w:rFonts w:ascii="Times New Roman" w:hAnsi="Times New Roman" w:cs="Times New Roman"/>
          <w:sz w:val="24"/>
          <w:szCs w:val="24"/>
        </w:rPr>
        <w:t>ACCESS TO AND USE OF EFFLUENT AND ACCESS AGREEMENT</w:t>
      </w:r>
    </w:p>
    <w:p w14:paraId="11C6994B" w14:textId="77777777" w:rsidR="00F5512E" w:rsidRPr="0017096A" w:rsidRDefault="00F5512E" w:rsidP="0017096A">
      <w:pPr>
        <w:spacing w:after="0" w:line="240" w:lineRule="auto"/>
        <w:contextualSpacing/>
        <w:rPr>
          <w:rFonts w:ascii="Times New Roman" w:hAnsi="Times New Roman" w:cs="Times New Roman"/>
          <w:sz w:val="24"/>
          <w:szCs w:val="24"/>
        </w:rPr>
      </w:pPr>
    </w:p>
    <w:p w14:paraId="4370BCE7" w14:textId="69AE10CD" w:rsidR="00355F60" w:rsidRPr="00EE435D" w:rsidRDefault="00355F60" w:rsidP="0017096A">
      <w:pPr>
        <w:pStyle w:val="Paragraph"/>
        <w:spacing w:before="0"/>
        <w:ind w:firstLine="720"/>
        <w:contextualSpacing/>
        <w:jc w:val="both"/>
      </w:pPr>
      <w:r w:rsidRPr="00EE435D">
        <w:t xml:space="preserve">WHEREAS, Developers intend to access and utilize the Effluent flowing through the Discharge Pipe in order to provide for the heating and cooling of improvements to be constructed upon the City Harbor Property and Guthrie Property, pursuant to a certain Agreement for </w:t>
      </w:r>
      <w:r w:rsidR="00F10861">
        <w:t>Access To and Use of Effluent and Access Agreement</w:t>
      </w:r>
      <w:r w:rsidRPr="00EE435D">
        <w:t xml:space="preserve"> by and among City Harbor, Guthrie, and Municipalities (the “Effluent Use Agreement”); and</w:t>
      </w:r>
    </w:p>
    <w:p w14:paraId="570BC973" w14:textId="77777777" w:rsidR="00355F60" w:rsidRPr="00EE435D" w:rsidRDefault="00355F60" w:rsidP="0017096A">
      <w:pPr>
        <w:pStyle w:val="Paragraph"/>
        <w:spacing w:before="0"/>
        <w:ind w:firstLine="720"/>
        <w:contextualSpacing/>
        <w:jc w:val="both"/>
      </w:pPr>
    </w:p>
    <w:p w14:paraId="3FE5C1F6" w14:textId="2559D462" w:rsidR="00E77C57" w:rsidRPr="0017096A" w:rsidRDefault="00E77C57" w:rsidP="0017096A">
      <w:pPr>
        <w:pStyle w:val="Paragraph"/>
        <w:spacing w:before="0"/>
        <w:contextualSpacing/>
        <w:jc w:val="both"/>
        <w:rPr>
          <w:rFonts w:eastAsiaTheme="majorEastAsia"/>
          <w:color w:val="2F5496" w:themeColor="accent1" w:themeShade="BF"/>
        </w:rPr>
      </w:pPr>
      <w:r w:rsidRPr="0017096A">
        <w:rPr>
          <w:rFonts w:eastAsiaTheme="majorEastAsia"/>
          <w:color w:val="2F5496" w:themeColor="accent1" w:themeShade="BF"/>
        </w:rPr>
        <w:t>(C) EASEMENT TERMINATION AND RELOCATION</w:t>
      </w:r>
      <w:r w:rsidR="001E409B" w:rsidRPr="0017096A">
        <w:rPr>
          <w:rFonts w:eastAsiaTheme="majorEastAsia"/>
          <w:color w:val="2F5496" w:themeColor="accent1" w:themeShade="BF"/>
        </w:rPr>
        <w:t xml:space="preserve"> AGREEMENT</w:t>
      </w:r>
    </w:p>
    <w:p w14:paraId="6E409D77" w14:textId="616FF00B" w:rsidR="00E77C57" w:rsidRPr="00EE435D" w:rsidRDefault="00E77C57" w:rsidP="0017096A">
      <w:pPr>
        <w:pStyle w:val="Paragraph"/>
        <w:spacing w:before="0"/>
        <w:ind w:firstLine="720"/>
        <w:contextualSpacing/>
        <w:jc w:val="both"/>
      </w:pPr>
    </w:p>
    <w:p w14:paraId="4DDC99B4" w14:textId="7658E66E" w:rsidR="00E77C57" w:rsidRPr="00EE435D" w:rsidRDefault="00E77C57" w:rsidP="0017096A">
      <w:pPr>
        <w:pStyle w:val="Paragraph"/>
        <w:spacing w:before="0"/>
        <w:ind w:firstLine="720"/>
        <w:contextualSpacing/>
        <w:jc w:val="both"/>
      </w:pPr>
      <w:r w:rsidRPr="00EE435D">
        <w:t xml:space="preserve">WHEREAS, as authorized in the </w:t>
      </w:r>
      <w:r w:rsidR="001E409B" w:rsidRPr="00EE435D">
        <w:t xml:space="preserve">Municipalities’ </w:t>
      </w:r>
      <w:r w:rsidRPr="00EE435D">
        <w:t>1984 Joint Sewer Agreement, the City</w:t>
      </w:r>
      <w:r w:rsidR="00CF7E55" w:rsidRPr="00EE435D">
        <w:t xml:space="preserve"> </w:t>
      </w:r>
      <w:r w:rsidRPr="00EE435D">
        <w:t>holds for the benefit of the three municipal owners of the Facility</w:t>
      </w:r>
      <w:r w:rsidR="00CF7E55" w:rsidRPr="00EE435D">
        <w:t xml:space="preserve"> </w:t>
      </w:r>
      <w:r w:rsidRPr="00EE435D">
        <w:t xml:space="preserve">rights to (1) a 10-foot wide sewer easement, and (2) a 30” outfall pipe (30” Outfall) located therein that served the old City wastewater treatment plant and has not been used since the </w:t>
      </w:r>
      <w:r w:rsidR="00CF7E55" w:rsidRPr="00EE435D">
        <w:t>Facility</w:t>
      </w:r>
      <w:r w:rsidRPr="00EE435D">
        <w:t xml:space="preserve"> began operations</w:t>
      </w:r>
      <w:r w:rsidR="00CF7E55" w:rsidRPr="00EE435D">
        <w:t xml:space="preserve">, </w:t>
      </w:r>
      <w:r w:rsidRPr="00EE435D">
        <w:t>(“Sewer Easement”); and</w:t>
      </w:r>
    </w:p>
    <w:p w14:paraId="38B9EB5A" w14:textId="77777777" w:rsidR="00E77C57" w:rsidRPr="00EE435D" w:rsidRDefault="00E77C57" w:rsidP="0017096A">
      <w:pPr>
        <w:pStyle w:val="Paragraph"/>
        <w:spacing w:before="0"/>
        <w:ind w:firstLine="720"/>
        <w:contextualSpacing/>
        <w:jc w:val="both"/>
      </w:pPr>
    </w:p>
    <w:p w14:paraId="23016DA0" w14:textId="082A3D5F" w:rsidR="00E77C57" w:rsidRPr="00EE435D" w:rsidRDefault="00E77C57" w:rsidP="0017096A">
      <w:pPr>
        <w:pStyle w:val="Paragraph"/>
        <w:spacing w:before="0"/>
        <w:ind w:firstLine="720"/>
        <w:contextualSpacing/>
        <w:jc w:val="both"/>
      </w:pPr>
      <w:r w:rsidRPr="00EE435D">
        <w:t>WHEREAS, City Harbor</w:t>
      </w:r>
      <w:r w:rsidR="001E409B" w:rsidRPr="00EE435D">
        <w:t xml:space="preserve"> </w:t>
      </w:r>
      <w:r w:rsidRPr="00EE435D">
        <w:t xml:space="preserve">and Guthrie, property owners of the respective tax map parcels 17.-1-1.3 and 17-1-1.2 </w:t>
      </w:r>
      <w:r w:rsidR="001E409B" w:rsidRPr="00EE435D">
        <w:t xml:space="preserve">on which the Sewer Easement is located, </w:t>
      </w:r>
      <w:r w:rsidRPr="00EE435D">
        <w:t xml:space="preserve">have requested that the </w:t>
      </w:r>
      <w:r w:rsidR="00CF7E55" w:rsidRPr="00EE435D">
        <w:t xml:space="preserve">Municipalities </w:t>
      </w:r>
      <w:r w:rsidRPr="00EE435D">
        <w:t xml:space="preserve">release rights to the Sewer Easement and 30” Outfall; and </w:t>
      </w:r>
    </w:p>
    <w:p w14:paraId="7E1198E3" w14:textId="77777777" w:rsidR="00E77C57" w:rsidRPr="00EE435D" w:rsidRDefault="00E77C57" w:rsidP="0017096A">
      <w:pPr>
        <w:pStyle w:val="Paragraph"/>
        <w:spacing w:before="0"/>
        <w:ind w:firstLine="720"/>
        <w:contextualSpacing/>
        <w:jc w:val="both"/>
      </w:pPr>
    </w:p>
    <w:p w14:paraId="1E58C079" w14:textId="57811C48" w:rsidR="00E77C57" w:rsidRPr="00EE435D" w:rsidRDefault="00E77C57" w:rsidP="0017096A">
      <w:pPr>
        <w:pStyle w:val="Paragraph"/>
        <w:spacing w:before="0"/>
        <w:ind w:firstLine="720"/>
        <w:contextualSpacing/>
        <w:jc w:val="both"/>
      </w:pPr>
      <w:r w:rsidRPr="00EE435D">
        <w:t xml:space="preserve">WHEREAS, City Harbor has offered to convey to the </w:t>
      </w:r>
      <w:bookmarkStart w:id="2" w:name="_Hlk58507290"/>
      <w:r w:rsidR="00CF7E55" w:rsidRPr="00EE435D">
        <w:t xml:space="preserve">Municipalities </w:t>
      </w:r>
      <w:bookmarkEnd w:id="2"/>
      <w:r w:rsidRPr="00EE435D">
        <w:t xml:space="preserve">a 20-foot wide replacement easement to run between </w:t>
      </w:r>
      <w:proofErr w:type="spellStart"/>
      <w:r w:rsidRPr="00EE435D">
        <w:t>Cascadilla</w:t>
      </w:r>
      <w:proofErr w:type="spellEnd"/>
      <w:r w:rsidRPr="00EE435D">
        <w:t xml:space="preserve"> Creek and the City property line along Pier Road (</w:t>
      </w:r>
      <w:r w:rsidR="00F5512E" w:rsidRPr="00EE435D">
        <w:t xml:space="preserve">the </w:t>
      </w:r>
      <w:r w:rsidRPr="00EE435D">
        <w:t>“Replacement Easement”); and</w:t>
      </w:r>
    </w:p>
    <w:p w14:paraId="308DA29A" w14:textId="44A3B188" w:rsidR="00C65747" w:rsidRPr="00EE435D" w:rsidRDefault="00C65747" w:rsidP="0017096A">
      <w:pPr>
        <w:pStyle w:val="Paragraph"/>
        <w:spacing w:before="0"/>
        <w:ind w:firstLine="720"/>
        <w:contextualSpacing/>
        <w:jc w:val="both"/>
      </w:pPr>
    </w:p>
    <w:p w14:paraId="2F355C5D" w14:textId="26B493C4" w:rsidR="00C65747" w:rsidRDefault="00C65747" w:rsidP="0017096A">
      <w:pPr>
        <w:spacing w:after="240" w:line="240" w:lineRule="auto"/>
        <w:ind w:firstLine="720"/>
        <w:contextualSpacing/>
        <w:rPr>
          <w:rFonts w:ascii="Times New Roman" w:hAnsi="Times New Roman" w:cs="Times New Roman"/>
          <w:color w:val="000000"/>
          <w:sz w:val="24"/>
          <w:szCs w:val="24"/>
        </w:rPr>
      </w:pPr>
      <w:bookmarkStart w:id="3" w:name="_Hlk43284828"/>
      <w:r w:rsidRPr="00EE435D">
        <w:rPr>
          <w:rFonts w:ascii="Times New Roman" w:hAnsi="Times New Roman" w:cs="Times New Roman"/>
          <w:color w:val="000000"/>
          <w:sz w:val="24"/>
          <w:szCs w:val="24"/>
        </w:rPr>
        <w:t xml:space="preserve">WHEREAS, City of Ithaca and Town of Ithaca staff recognize the release of rights to the Sewer Easement and 30” Outfall and acceptance of the Replacement Easement offered by the Property Owners would not be detrimental to the </w:t>
      </w:r>
      <w:r w:rsidR="00CF7E55" w:rsidRPr="00EE435D">
        <w:rPr>
          <w:rFonts w:ascii="Times New Roman" w:hAnsi="Times New Roman" w:cs="Times New Roman"/>
          <w:color w:val="000000"/>
          <w:sz w:val="24"/>
          <w:szCs w:val="24"/>
        </w:rPr>
        <w:t>Municipalities</w:t>
      </w:r>
      <w:r w:rsidRPr="00EE435D">
        <w:rPr>
          <w:rFonts w:ascii="Times New Roman" w:hAnsi="Times New Roman" w:cs="Times New Roman"/>
          <w:color w:val="000000"/>
          <w:sz w:val="24"/>
          <w:szCs w:val="24"/>
        </w:rPr>
        <w:t>; and</w:t>
      </w:r>
    </w:p>
    <w:p w14:paraId="63D43EB9" w14:textId="77777777" w:rsidR="00EE435D" w:rsidRPr="00EE435D" w:rsidRDefault="00EE435D" w:rsidP="0017096A">
      <w:pPr>
        <w:spacing w:after="240" w:line="240" w:lineRule="auto"/>
        <w:ind w:firstLine="720"/>
        <w:contextualSpacing/>
        <w:rPr>
          <w:rFonts w:ascii="Times New Roman" w:hAnsi="Times New Roman" w:cs="Times New Roman"/>
          <w:color w:val="000000"/>
          <w:sz w:val="24"/>
          <w:szCs w:val="24"/>
        </w:rPr>
      </w:pPr>
    </w:p>
    <w:p w14:paraId="2D252AB0" w14:textId="1C5C73C2" w:rsidR="00C65747" w:rsidRDefault="00C65747" w:rsidP="0017096A">
      <w:pPr>
        <w:spacing w:after="240" w:line="240" w:lineRule="auto"/>
        <w:ind w:firstLine="720"/>
        <w:contextualSpacing/>
        <w:rPr>
          <w:rFonts w:ascii="Times New Roman" w:hAnsi="Times New Roman" w:cs="Times New Roman"/>
          <w:color w:val="000000"/>
          <w:sz w:val="24"/>
          <w:szCs w:val="24"/>
        </w:rPr>
      </w:pPr>
      <w:r w:rsidRPr="00EE435D">
        <w:rPr>
          <w:rFonts w:ascii="Times New Roman" w:hAnsi="Times New Roman" w:cs="Times New Roman"/>
          <w:color w:val="000000"/>
          <w:sz w:val="24"/>
          <w:szCs w:val="24"/>
        </w:rPr>
        <w:lastRenderedPageBreak/>
        <w:t>WHEREAS, in consideration for, and to cover the expenses of, the release of its rights to the Sewer Easement and 30” Outfall, the Developers have agreed to pay the City of Ithaca $2,500, and</w:t>
      </w:r>
    </w:p>
    <w:p w14:paraId="607723AF" w14:textId="77777777" w:rsidR="00EE435D" w:rsidRPr="00EE435D" w:rsidRDefault="00EE435D" w:rsidP="0017096A">
      <w:pPr>
        <w:spacing w:after="240" w:line="240" w:lineRule="auto"/>
        <w:ind w:firstLine="720"/>
        <w:contextualSpacing/>
        <w:rPr>
          <w:rFonts w:ascii="Times New Roman" w:hAnsi="Times New Roman" w:cs="Times New Roman"/>
          <w:color w:val="000000"/>
          <w:sz w:val="24"/>
          <w:szCs w:val="24"/>
        </w:rPr>
      </w:pPr>
    </w:p>
    <w:bookmarkEnd w:id="3"/>
    <w:p w14:paraId="723CE9E2" w14:textId="1C4F7885" w:rsidR="00355F60" w:rsidRPr="0017096A" w:rsidRDefault="00C65747" w:rsidP="0017096A">
      <w:pPr>
        <w:spacing w:line="240" w:lineRule="auto"/>
        <w:ind w:firstLine="720"/>
        <w:contextualSpacing/>
        <w:rPr>
          <w:rFonts w:ascii="Times New Roman" w:hAnsi="Times New Roman" w:cs="Times New Roman"/>
          <w:sz w:val="24"/>
          <w:szCs w:val="24"/>
        </w:rPr>
      </w:pPr>
      <w:r w:rsidRPr="00EE435D">
        <w:rPr>
          <w:rFonts w:ascii="Times New Roman" w:hAnsi="Times New Roman" w:cs="Times New Roman"/>
          <w:color w:val="000000"/>
          <w:sz w:val="24"/>
          <w:szCs w:val="24"/>
        </w:rPr>
        <w:t xml:space="preserve">WHEREAS, the </w:t>
      </w:r>
      <w:r w:rsidR="00CF7E55" w:rsidRPr="00EE435D">
        <w:rPr>
          <w:rFonts w:ascii="Times New Roman" w:hAnsi="Times New Roman" w:cs="Times New Roman"/>
          <w:color w:val="000000"/>
          <w:sz w:val="24"/>
          <w:szCs w:val="24"/>
        </w:rPr>
        <w:t xml:space="preserve">Municipalities </w:t>
      </w:r>
      <w:r w:rsidRPr="00EE435D">
        <w:rPr>
          <w:rFonts w:ascii="Times New Roman" w:hAnsi="Times New Roman" w:cs="Times New Roman"/>
          <w:color w:val="000000"/>
          <w:sz w:val="24"/>
          <w:szCs w:val="24"/>
        </w:rPr>
        <w:t>must undertake individual processes to authorize divestment of real property, which are subject to permissive referendum; and</w:t>
      </w:r>
    </w:p>
    <w:p w14:paraId="5DCDF7A7" w14:textId="7B8C847B" w:rsidR="00E77C57" w:rsidRPr="0017096A" w:rsidRDefault="00E77C57" w:rsidP="0017096A">
      <w:pPr>
        <w:pStyle w:val="Heading2"/>
        <w:spacing w:line="240" w:lineRule="auto"/>
        <w:contextualSpacing/>
        <w:rPr>
          <w:rFonts w:ascii="Times New Roman" w:hAnsi="Times New Roman" w:cs="Times New Roman"/>
          <w:sz w:val="24"/>
          <w:szCs w:val="24"/>
        </w:rPr>
      </w:pPr>
      <w:r w:rsidRPr="0017096A">
        <w:rPr>
          <w:rFonts w:ascii="Times New Roman" w:hAnsi="Times New Roman" w:cs="Times New Roman"/>
          <w:sz w:val="24"/>
          <w:szCs w:val="24"/>
        </w:rPr>
        <w:t xml:space="preserve">(D) PROXIMITY DISCLOSURE </w:t>
      </w:r>
      <w:r w:rsidR="001E409B" w:rsidRPr="0017096A">
        <w:rPr>
          <w:rFonts w:ascii="Times New Roman" w:hAnsi="Times New Roman" w:cs="Times New Roman"/>
          <w:sz w:val="24"/>
          <w:szCs w:val="24"/>
        </w:rPr>
        <w:t>AGREEMENT</w:t>
      </w:r>
    </w:p>
    <w:p w14:paraId="62F7F70F" w14:textId="77777777" w:rsidR="00E77C57" w:rsidRPr="00EE435D" w:rsidRDefault="00E77C57" w:rsidP="0017096A">
      <w:pPr>
        <w:pStyle w:val="Paragraph"/>
        <w:spacing w:before="0"/>
        <w:ind w:firstLine="720"/>
        <w:contextualSpacing/>
        <w:jc w:val="both"/>
      </w:pPr>
    </w:p>
    <w:p w14:paraId="4AAD42E3" w14:textId="77777777" w:rsidR="00A32098" w:rsidRDefault="00E77C57" w:rsidP="0017096A">
      <w:pPr>
        <w:pStyle w:val="Paragraph"/>
        <w:spacing w:before="0"/>
        <w:ind w:firstLine="720"/>
        <w:contextualSpacing/>
        <w:jc w:val="both"/>
      </w:pPr>
      <w:r w:rsidRPr="00EE435D">
        <w:t xml:space="preserve">WHEREAS, in connection with and as consideration for the execution of the Effluent Use Agreement and Easement Termination and Relocation Agreement among Developers and Municipalities that will allow improvements to be built on Developers’ properties, Municipalities have requested from Developers, and Developers have agreed to provide to Municipalities, a commitment to disclose their respective Property’s proximity to the Facility to each purchaser </w:t>
      </w:r>
      <w:r w:rsidR="002A1E6C" w:rsidRPr="00EE435D">
        <w:t xml:space="preserve">of </w:t>
      </w:r>
      <w:r w:rsidRPr="00EE435D">
        <w:t xml:space="preserve">or tenant leasing space within, upon, or for maritime docking adjacent to their Property; </w:t>
      </w:r>
    </w:p>
    <w:p w14:paraId="38BC46AF" w14:textId="77777777" w:rsidR="00A32098" w:rsidRDefault="00A32098" w:rsidP="0017096A">
      <w:pPr>
        <w:pStyle w:val="Paragraph"/>
        <w:spacing w:before="0"/>
        <w:ind w:firstLine="720"/>
        <w:contextualSpacing/>
        <w:jc w:val="both"/>
      </w:pPr>
    </w:p>
    <w:p w14:paraId="5479174B" w14:textId="73EBD0F5" w:rsidR="00E77C57" w:rsidRPr="00EE435D" w:rsidRDefault="00F5512E" w:rsidP="0017096A">
      <w:pPr>
        <w:pStyle w:val="Paragraph"/>
        <w:spacing w:before="0"/>
        <w:ind w:firstLine="720"/>
        <w:contextualSpacing/>
        <w:jc w:val="both"/>
      </w:pPr>
      <w:r w:rsidRPr="00EE435D">
        <w:t xml:space="preserve">now therefore be it </w:t>
      </w:r>
    </w:p>
    <w:p w14:paraId="5A32DCBC" w14:textId="35D11F07" w:rsidR="00F5512E" w:rsidRPr="00EE435D" w:rsidRDefault="00F5512E" w:rsidP="0017096A">
      <w:pPr>
        <w:pStyle w:val="Paragraph"/>
        <w:spacing w:before="0"/>
        <w:ind w:firstLine="720"/>
        <w:contextualSpacing/>
        <w:jc w:val="both"/>
      </w:pPr>
    </w:p>
    <w:p w14:paraId="50E7BF16" w14:textId="21810A5C" w:rsidR="00F5512E" w:rsidRDefault="00F5512E" w:rsidP="0017096A">
      <w:pPr>
        <w:spacing w:line="240" w:lineRule="auto"/>
        <w:ind w:firstLine="720"/>
        <w:contextualSpacing/>
        <w:jc w:val="both"/>
        <w:rPr>
          <w:rFonts w:ascii="Times New Roman" w:hAnsi="Times New Roman" w:cs="Times New Roman"/>
          <w:color w:val="000000"/>
          <w:sz w:val="24"/>
          <w:szCs w:val="24"/>
        </w:rPr>
      </w:pPr>
      <w:r w:rsidRPr="00EE435D">
        <w:rPr>
          <w:rFonts w:ascii="Times New Roman" w:hAnsi="Times New Roman" w:cs="Times New Roman"/>
          <w:color w:val="000000"/>
          <w:sz w:val="24"/>
          <w:szCs w:val="24"/>
        </w:rPr>
        <w:t xml:space="preserve">RESOLVED, </w:t>
      </w:r>
      <w:r w:rsidR="00900A43">
        <w:rPr>
          <w:rFonts w:ascii="Times New Roman" w:hAnsi="Times New Roman" w:cs="Times New Roman"/>
          <w:color w:val="000000"/>
          <w:sz w:val="24"/>
          <w:szCs w:val="24"/>
        </w:rPr>
        <w:t xml:space="preserve">that </w:t>
      </w:r>
      <w:r w:rsidR="00A32098">
        <w:rPr>
          <w:rFonts w:ascii="Times New Roman" w:hAnsi="Times New Roman" w:cs="Times New Roman"/>
          <w:color w:val="000000"/>
          <w:sz w:val="24"/>
          <w:szCs w:val="24"/>
        </w:rPr>
        <w:t xml:space="preserve">subject to the approval of </w:t>
      </w:r>
      <w:r w:rsidR="00A32098">
        <w:rPr>
          <w:rFonts w:ascii="Times New Roman" w:hAnsi="Times New Roman" w:cs="Times New Roman"/>
          <w:b/>
          <w:color w:val="000000"/>
          <w:sz w:val="24"/>
          <w:szCs w:val="24"/>
        </w:rPr>
        <w:t>[the Attorney for the Town][the City Attorney]</w:t>
      </w:r>
      <w:r w:rsidR="00A32098">
        <w:rPr>
          <w:rFonts w:ascii="Times New Roman" w:hAnsi="Times New Roman" w:cs="Times New Roman"/>
          <w:color w:val="000000"/>
          <w:sz w:val="24"/>
          <w:szCs w:val="24"/>
        </w:rPr>
        <w:t>, and</w:t>
      </w:r>
      <w:r w:rsidR="00A32098" w:rsidRPr="00A32098">
        <w:rPr>
          <w:rFonts w:ascii="Times New Roman" w:hAnsi="Times New Roman" w:cs="Times New Roman"/>
          <w:color w:val="000000"/>
          <w:sz w:val="24"/>
          <w:szCs w:val="24"/>
        </w:rPr>
        <w:t xml:space="preserve"> </w:t>
      </w:r>
      <w:r w:rsidR="00A32098">
        <w:rPr>
          <w:rFonts w:ascii="Times New Roman" w:hAnsi="Times New Roman" w:cs="Times New Roman"/>
          <w:color w:val="000000"/>
          <w:sz w:val="24"/>
          <w:szCs w:val="24"/>
        </w:rPr>
        <w:t>subject</w:t>
      </w:r>
      <w:r w:rsidR="00A32098" w:rsidRPr="006F23E3">
        <w:rPr>
          <w:rFonts w:ascii="Times New Roman" w:hAnsi="Times New Roman" w:cs="Times New Roman"/>
          <w:color w:val="000000"/>
          <w:sz w:val="24"/>
          <w:szCs w:val="24"/>
        </w:rPr>
        <w:t xml:space="preserve"> to a permissive referendum as permitted by law</w:t>
      </w:r>
      <w:r w:rsidR="00A32098">
        <w:rPr>
          <w:rFonts w:ascii="Times New Roman" w:hAnsi="Times New Roman" w:cs="Times New Roman"/>
          <w:color w:val="000000"/>
          <w:sz w:val="24"/>
          <w:szCs w:val="24"/>
        </w:rPr>
        <w:t xml:space="preserve"> for the approval of the </w:t>
      </w:r>
      <w:r w:rsidR="00A32098" w:rsidRPr="00EE435D">
        <w:rPr>
          <w:rFonts w:ascii="Times New Roman" w:hAnsi="Times New Roman" w:cs="Times New Roman"/>
          <w:color w:val="000000"/>
          <w:sz w:val="24"/>
          <w:szCs w:val="24"/>
        </w:rPr>
        <w:t>Easement Termination and Relocation Agreement</w:t>
      </w:r>
      <w:r w:rsidR="00A32098">
        <w:rPr>
          <w:rFonts w:ascii="Times New Roman" w:hAnsi="Times New Roman" w:cs="Times New Roman"/>
          <w:color w:val="000000"/>
          <w:sz w:val="24"/>
          <w:szCs w:val="24"/>
        </w:rPr>
        <w:t xml:space="preserve">, </w:t>
      </w:r>
      <w:r w:rsidR="00900A43">
        <w:rPr>
          <w:rFonts w:ascii="Times New Roman" w:hAnsi="Times New Roman" w:cs="Times New Roman"/>
          <w:color w:val="000000"/>
          <w:sz w:val="24"/>
          <w:szCs w:val="24"/>
        </w:rPr>
        <w:t xml:space="preserve">that the </w:t>
      </w:r>
      <w:r w:rsidR="00296E57">
        <w:rPr>
          <w:rFonts w:ascii="Times New Roman" w:hAnsi="Times New Roman" w:cs="Times New Roman"/>
          <w:color w:val="000000"/>
          <w:sz w:val="24"/>
          <w:szCs w:val="24"/>
        </w:rPr>
        <w:t>Town Board of the Town of Dryden</w:t>
      </w:r>
      <w:r w:rsidR="00286D23">
        <w:rPr>
          <w:rFonts w:ascii="Times New Roman" w:hAnsi="Times New Roman" w:cs="Times New Roman"/>
          <w:color w:val="000000"/>
          <w:sz w:val="24"/>
          <w:szCs w:val="24"/>
        </w:rPr>
        <w:t xml:space="preserve"> approves </w:t>
      </w:r>
      <w:r w:rsidR="00286D23" w:rsidRPr="00EE435D">
        <w:rPr>
          <w:rFonts w:ascii="Times New Roman" w:hAnsi="Times New Roman" w:cs="Times New Roman"/>
          <w:color w:val="000000"/>
          <w:sz w:val="24"/>
          <w:szCs w:val="24"/>
        </w:rPr>
        <w:t xml:space="preserve">the </w:t>
      </w:r>
      <w:r w:rsidR="00286D23">
        <w:rPr>
          <w:rFonts w:ascii="Times New Roman" w:hAnsi="Times New Roman" w:cs="Times New Roman"/>
          <w:color w:val="000000"/>
          <w:sz w:val="24"/>
          <w:szCs w:val="24"/>
        </w:rPr>
        <w:t xml:space="preserve">following </w:t>
      </w:r>
      <w:r w:rsidR="00286D23" w:rsidRPr="00EE435D">
        <w:rPr>
          <w:rFonts w:ascii="Times New Roman" w:hAnsi="Times New Roman" w:cs="Times New Roman"/>
          <w:color w:val="000000"/>
          <w:sz w:val="24"/>
          <w:szCs w:val="24"/>
        </w:rPr>
        <w:t>agreements</w:t>
      </w:r>
      <w:r w:rsidR="006F23E3">
        <w:rPr>
          <w:rFonts w:ascii="Times New Roman" w:hAnsi="Times New Roman" w:cs="Times New Roman"/>
          <w:color w:val="000000"/>
          <w:sz w:val="24"/>
          <w:szCs w:val="24"/>
        </w:rPr>
        <w:t xml:space="preserve"> and authorizes their execution by the </w:t>
      </w:r>
      <w:r w:rsidR="00296E57">
        <w:rPr>
          <w:rFonts w:ascii="Times New Roman" w:hAnsi="Times New Roman" w:cs="Times New Roman"/>
          <w:color w:val="000000"/>
          <w:sz w:val="24"/>
          <w:szCs w:val="24"/>
        </w:rPr>
        <w:t>Town Supervisor</w:t>
      </w:r>
      <w:r w:rsidR="00C65747" w:rsidRPr="00EE435D">
        <w:rPr>
          <w:rFonts w:ascii="Times New Roman" w:hAnsi="Times New Roman" w:cs="Times New Roman"/>
          <w:color w:val="000000"/>
          <w:sz w:val="24"/>
          <w:szCs w:val="24"/>
        </w:rPr>
        <w:t xml:space="preserve">: (A) Amendment to Easement for Outfall Pipe Facilities, (B) </w:t>
      </w:r>
      <w:r w:rsidR="00EC7604" w:rsidRPr="00EE435D">
        <w:rPr>
          <w:rFonts w:ascii="Times New Roman" w:hAnsi="Times New Roman" w:cs="Times New Roman"/>
          <w:color w:val="000000"/>
          <w:sz w:val="24"/>
          <w:szCs w:val="24"/>
        </w:rPr>
        <w:t xml:space="preserve">Agreement for </w:t>
      </w:r>
      <w:r w:rsidR="00F10861">
        <w:rPr>
          <w:rFonts w:ascii="Times New Roman" w:hAnsi="Times New Roman" w:cs="Times New Roman"/>
          <w:color w:val="000000"/>
          <w:sz w:val="24"/>
          <w:szCs w:val="24"/>
        </w:rPr>
        <w:t>Access To and Use of Effluent and Access Agreement</w:t>
      </w:r>
      <w:r w:rsidR="00C65747" w:rsidRPr="00EE435D">
        <w:rPr>
          <w:rFonts w:ascii="Times New Roman" w:hAnsi="Times New Roman" w:cs="Times New Roman"/>
          <w:color w:val="000000"/>
          <w:sz w:val="24"/>
          <w:szCs w:val="24"/>
        </w:rPr>
        <w:t>, (C) Easement Termination and Relocation</w:t>
      </w:r>
      <w:r w:rsidR="00EC7604" w:rsidRPr="00EE435D">
        <w:rPr>
          <w:rFonts w:ascii="Times New Roman" w:hAnsi="Times New Roman" w:cs="Times New Roman"/>
          <w:color w:val="000000"/>
          <w:sz w:val="24"/>
          <w:szCs w:val="24"/>
        </w:rPr>
        <w:t xml:space="preserve"> Agreement</w:t>
      </w:r>
      <w:r w:rsidR="00C65747" w:rsidRPr="00EE435D">
        <w:rPr>
          <w:rFonts w:ascii="Times New Roman" w:hAnsi="Times New Roman" w:cs="Times New Roman"/>
          <w:color w:val="000000"/>
          <w:sz w:val="24"/>
          <w:szCs w:val="24"/>
        </w:rPr>
        <w:t>, and (D) Proximity Disclosure</w:t>
      </w:r>
      <w:r w:rsidR="00EC7604" w:rsidRPr="00EE435D">
        <w:rPr>
          <w:rFonts w:ascii="Times New Roman" w:hAnsi="Times New Roman" w:cs="Times New Roman"/>
          <w:color w:val="000000"/>
          <w:sz w:val="24"/>
          <w:szCs w:val="24"/>
        </w:rPr>
        <w:t xml:space="preserve"> Agreement,</w:t>
      </w:r>
      <w:r w:rsidR="00C65747" w:rsidRPr="00EE435D">
        <w:rPr>
          <w:rFonts w:ascii="Times New Roman" w:hAnsi="Times New Roman" w:cs="Times New Roman"/>
          <w:color w:val="000000"/>
          <w:sz w:val="24"/>
          <w:szCs w:val="24"/>
        </w:rPr>
        <w:t xml:space="preserve"> </w:t>
      </w:r>
      <w:r w:rsidR="00550654" w:rsidRPr="00EE435D">
        <w:rPr>
          <w:rFonts w:ascii="Times New Roman" w:hAnsi="Times New Roman" w:cs="Times New Roman"/>
          <w:color w:val="000000"/>
          <w:sz w:val="24"/>
          <w:szCs w:val="24"/>
        </w:rPr>
        <w:t xml:space="preserve">contingent on </w:t>
      </w:r>
      <w:r w:rsidR="00EC7604" w:rsidRPr="00EE435D">
        <w:rPr>
          <w:rFonts w:ascii="Times New Roman" w:hAnsi="Times New Roman" w:cs="Times New Roman"/>
          <w:color w:val="000000"/>
          <w:sz w:val="24"/>
          <w:szCs w:val="24"/>
        </w:rPr>
        <w:t>all M</w:t>
      </w:r>
      <w:r w:rsidR="00550654" w:rsidRPr="00EE435D">
        <w:rPr>
          <w:rFonts w:ascii="Times New Roman" w:hAnsi="Times New Roman" w:cs="Times New Roman"/>
          <w:color w:val="000000"/>
          <w:sz w:val="24"/>
          <w:szCs w:val="24"/>
        </w:rPr>
        <w:t>uni</w:t>
      </w:r>
      <w:r w:rsidR="00EC7604" w:rsidRPr="00EE435D">
        <w:rPr>
          <w:rFonts w:ascii="Times New Roman" w:hAnsi="Times New Roman" w:cs="Times New Roman"/>
          <w:color w:val="000000"/>
          <w:sz w:val="24"/>
          <w:szCs w:val="24"/>
        </w:rPr>
        <w:t>cipalities</w:t>
      </w:r>
      <w:r w:rsidR="00550654" w:rsidRPr="00EE435D">
        <w:rPr>
          <w:rFonts w:ascii="Times New Roman" w:hAnsi="Times New Roman" w:cs="Times New Roman"/>
          <w:color w:val="000000"/>
          <w:sz w:val="24"/>
          <w:szCs w:val="24"/>
        </w:rPr>
        <w:t xml:space="preserve"> </w:t>
      </w:r>
      <w:r w:rsidR="00EC7604" w:rsidRPr="00EE435D">
        <w:rPr>
          <w:rFonts w:ascii="Times New Roman" w:hAnsi="Times New Roman" w:cs="Times New Roman"/>
          <w:color w:val="000000"/>
          <w:sz w:val="24"/>
          <w:szCs w:val="24"/>
        </w:rPr>
        <w:t>approving</w:t>
      </w:r>
      <w:r w:rsidR="00550654" w:rsidRPr="00EE435D">
        <w:rPr>
          <w:rFonts w:ascii="Times New Roman" w:hAnsi="Times New Roman" w:cs="Times New Roman"/>
          <w:color w:val="000000"/>
          <w:sz w:val="24"/>
          <w:szCs w:val="24"/>
        </w:rPr>
        <w:t xml:space="preserve"> each ag</w:t>
      </w:r>
      <w:r w:rsidR="00EC7604" w:rsidRPr="00EE435D">
        <w:rPr>
          <w:rFonts w:ascii="Times New Roman" w:hAnsi="Times New Roman" w:cs="Times New Roman"/>
          <w:color w:val="000000"/>
          <w:sz w:val="24"/>
          <w:szCs w:val="24"/>
        </w:rPr>
        <w:t xml:space="preserve">reement and on all such approvals becoming effective; </w:t>
      </w:r>
      <w:r w:rsidRPr="00EE435D">
        <w:rPr>
          <w:rFonts w:ascii="Times New Roman" w:hAnsi="Times New Roman" w:cs="Times New Roman"/>
          <w:color w:val="000000"/>
          <w:sz w:val="24"/>
          <w:szCs w:val="24"/>
        </w:rPr>
        <w:t>and be it further</w:t>
      </w:r>
    </w:p>
    <w:p w14:paraId="415B0BE4" w14:textId="77777777" w:rsidR="00EE435D" w:rsidRPr="00EE435D" w:rsidRDefault="00EE435D" w:rsidP="0017096A">
      <w:pPr>
        <w:spacing w:line="240" w:lineRule="auto"/>
        <w:ind w:firstLine="720"/>
        <w:contextualSpacing/>
        <w:jc w:val="both"/>
        <w:rPr>
          <w:rFonts w:ascii="Times New Roman" w:hAnsi="Times New Roman" w:cs="Times New Roman"/>
          <w:color w:val="000000"/>
          <w:sz w:val="24"/>
          <w:szCs w:val="24"/>
        </w:rPr>
      </w:pPr>
    </w:p>
    <w:p w14:paraId="26BB83A8" w14:textId="1A580464" w:rsidR="00DA17DA" w:rsidRDefault="00F5512E" w:rsidP="00D11FBC">
      <w:pPr>
        <w:spacing w:line="240" w:lineRule="auto"/>
        <w:ind w:firstLine="720"/>
        <w:contextualSpacing/>
        <w:jc w:val="both"/>
        <w:rPr>
          <w:rFonts w:ascii="Times New Roman" w:hAnsi="Times New Roman" w:cs="Times New Roman"/>
          <w:color w:val="000000"/>
          <w:sz w:val="24"/>
          <w:szCs w:val="24"/>
        </w:rPr>
      </w:pPr>
      <w:r w:rsidRPr="00EE435D">
        <w:rPr>
          <w:rFonts w:ascii="Times New Roman" w:hAnsi="Times New Roman" w:cs="Times New Roman"/>
          <w:color w:val="000000"/>
          <w:sz w:val="24"/>
          <w:szCs w:val="24"/>
        </w:rPr>
        <w:t xml:space="preserve">RESOLVED, that </w:t>
      </w:r>
      <w:r w:rsidR="006F23E3">
        <w:rPr>
          <w:rFonts w:ascii="Times New Roman" w:hAnsi="Times New Roman" w:cs="Times New Roman"/>
          <w:color w:val="000000"/>
          <w:sz w:val="24"/>
          <w:szCs w:val="24"/>
        </w:rPr>
        <w:t>the four agreements shall</w:t>
      </w:r>
      <w:r w:rsidR="00D11FBC">
        <w:rPr>
          <w:rFonts w:ascii="Times New Roman" w:hAnsi="Times New Roman" w:cs="Times New Roman"/>
          <w:color w:val="000000"/>
          <w:sz w:val="24"/>
          <w:szCs w:val="24"/>
        </w:rPr>
        <w:t xml:space="preserve"> be finalized</w:t>
      </w:r>
      <w:r w:rsidR="006F23E3">
        <w:rPr>
          <w:rFonts w:ascii="Times New Roman" w:hAnsi="Times New Roman" w:cs="Times New Roman"/>
          <w:color w:val="000000"/>
          <w:sz w:val="24"/>
          <w:szCs w:val="24"/>
        </w:rPr>
        <w:t xml:space="preserve"> so that </w:t>
      </w:r>
      <w:r w:rsidRPr="00EE435D">
        <w:rPr>
          <w:rFonts w:ascii="Times New Roman" w:hAnsi="Times New Roman" w:cs="Times New Roman"/>
          <w:color w:val="000000"/>
          <w:sz w:val="24"/>
          <w:szCs w:val="24"/>
        </w:rPr>
        <w:t>the effective date of the</w:t>
      </w:r>
      <w:r w:rsidR="00C65747" w:rsidRPr="00EE435D">
        <w:rPr>
          <w:rFonts w:ascii="Times New Roman" w:hAnsi="Times New Roman" w:cs="Times New Roman"/>
          <w:color w:val="000000"/>
          <w:sz w:val="24"/>
          <w:szCs w:val="24"/>
        </w:rPr>
        <w:t xml:space="preserve">: (A) Amendment to Easement for Outfall Pipe Facilities, (B) </w:t>
      </w:r>
      <w:r w:rsidR="00EC7604" w:rsidRPr="00EE435D">
        <w:rPr>
          <w:rFonts w:ascii="Times New Roman" w:hAnsi="Times New Roman" w:cs="Times New Roman"/>
          <w:color w:val="000000"/>
          <w:sz w:val="24"/>
          <w:szCs w:val="24"/>
        </w:rPr>
        <w:t xml:space="preserve">Agreement for </w:t>
      </w:r>
      <w:r w:rsidR="00F10861">
        <w:rPr>
          <w:rFonts w:ascii="Times New Roman" w:hAnsi="Times New Roman" w:cs="Times New Roman"/>
          <w:color w:val="000000"/>
          <w:sz w:val="24"/>
          <w:szCs w:val="24"/>
        </w:rPr>
        <w:t xml:space="preserve">Access </w:t>
      </w:r>
      <w:proofErr w:type="gramStart"/>
      <w:r w:rsidR="00F10861">
        <w:rPr>
          <w:rFonts w:ascii="Times New Roman" w:hAnsi="Times New Roman" w:cs="Times New Roman"/>
          <w:color w:val="000000"/>
          <w:sz w:val="24"/>
          <w:szCs w:val="24"/>
        </w:rPr>
        <w:t>To</w:t>
      </w:r>
      <w:proofErr w:type="gramEnd"/>
      <w:r w:rsidR="00F10861">
        <w:rPr>
          <w:rFonts w:ascii="Times New Roman" w:hAnsi="Times New Roman" w:cs="Times New Roman"/>
          <w:color w:val="000000"/>
          <w:sz w:val="24"/>
          <w:szCs w:val="24"/>
        </w:rPr>
        <w:t xml:space="preserve"> and Use of Effluent and Access Agreement</w:t>
      </w:r>
      <w:r w:rsidR="00C65747" w:rsidRPr="00EE435D">
        <w:rPr>
          <w:rFonts w:ascii="Times New Roman" w:hAnsi="Times New Roman" w:cs="Times New Roman"/>
          <w:color w:val="000000"/>
          <w:sz w:val="24"/>
          <w:szCs w:val="24"/>
        </w:rPr>
        <w:t>, (C) Easement Termination and Relocation</w:t>
      </w:r>
      <w:r w:rsidR="00EC7604" w:rsidRPr="00EE435D">
        <w:rPr>
          <w:rFonts w:ascii="Times New Roman" w:hAnsi="Times New Roman" w:cs="Times New Roman"/>
          <w:color w:val="000000"/>
          <w:sz w:val="24"/>
          <w:szCs w:val="24"/>
        </w:rPr>
        <w:t xml:space="preserve"> Agreement</w:t>
      </w:r>
      <w:r w:rsidR="00C65747" w:rsidRPr="00EE435D">
        <w:rPr>
          <w:rFonts w:ascii="Times New Roman" w:hAnsi="Times New Roman" w:cs="Times New Roman"/>
          <w:color w:val="000000"/>
          <w:sz w:val="24"/>
          <w:szCs w:val="24"/>
        </w:rPr>
        <w:t xml:space="preserve">, and (D) Proximity Disclosure </w:t>
      </w:r>
      <w:r w:rsidR="00EC7604" w:rsidRPr="00EE435D">
        <w:rPr>
          <w:rFonts w:ascii="Times New Roman" w:hAnsi="Times New Roman" w:cs="Times New Roman"/>
          <w:color w:val="000000"/>
          <w:sz w:val="24"/>
          <w:szCs w:val="24"/>
        </w:rPr>
        <w:t xml:space="preserve">Agreement </w:t>
      </w:r>
      <w:r w:rsidRPr="00EE435D">
        <w:rPr>
          <w:rFonts w:ascii="Times New Roman" w:hAnsi="Times New Roman" w:cs="Times New Roman"/>
          <w:color w:val="000000"/>
          <w:sz w:val="24"/>
          <w:szCs w:val="24"/>
        </w:rPr>
        <w:t>occur simultaneously</w:t>
      </w:r>
      <w:r w:rsidR="00DA17DA">
        <w:rPr>
          <w:rFonts w:ascii="Times New Roman" w:hAnsi="Times New Roman" w:cs="Times New Roman"/>
          <w:color w:val="000000"/>
          <w:sz w:val="24"/>
          <w:szCs w:val="24"/>
        </w:rPr>
        <w:t>; and be it further</w:t>
      </w:r>
    </w:p>
    <w:p w14:paraId="3DAD33B0" w14:textId="38A4CC17" w:rsidR="00DA17DA" w:rsidRDefault="00DA17DA" w:rsidP="00D11FBC">
      <w:pPr>
        <w:spacing w:line="240" w:lineRule="auto"/>
        <w:ind w:firstLine="720"/>
        <w:contextualSpacing/>
        <w:jc w:val="both"/>
        <w:rPr>
          <w:rFonts w:ascii="Times New Roman" w:hAnsi="Times New Roman" w:cs="Times New Roman"/>
          <w:color w:val="000000"/>
          <w:sz w:val="24"/>
          <w:szCs w:val="24"/>
        </w:rPr>
      </w:pPr>
    </w:p>
    <w:p w14:paraId="25367070" w14:textId="1BB4C77E" w:rsidR="00DA17DA" w:rsidRDefault="00DA17DA"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RESOLVED, that </w:t>
      </w:r>
      <w:r w:rsidR="002838D2">
        <w:rPr>
          <w:rFonts w:ascii="Times New Roman" w:hAnsi="Times New Roman" w:cs="Times New Roman"/>
          <w:color w:val="000000"/>
          <w:sz w:val="24"/>
          <w:szCs w:val="24"/>
        </w:rPr>
        <w:t>pursuant to Town Law section 64(6) the Supervisor is authorized and requested to sign and deliver this resolution as the act of the Town of Dryden.</w:t>
      </w:r>
    </w:p>
    <w:p w14:paraId="659A9365" w14:textId="71F38829" w:rsidR="00F5512E" w:rsidRDefault="00D11FBC"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6DC62E3F" w14:textId="66E917A7" w:rsidR="00296E57" w:rsidRDefault="00296E57" w:rsidP="00D11FBC">
      <w:pPr>
        <w:spacing w:line="240" w:lineRule="auto"/>
        <w:ind w:firstLine="720"/>
        <w:contextualSpacing/>
        <w:jc w:val="both"/>
        <w:rPr>
          <w:rFonts w:ascii="Times New Roman" w:hAnsi="Times New Roman" w:cs="Times New Roman"/>
          <w:color w:val="000000"/>
          <w:sz w:val="24"/>
          <w:szCs w:val="24"/>
        </w:rPr>
      </w:pPr>
    </w:p>
    <w:p w14:paraId="173D49BF" w14:textId="3D9A5FB6" w:rsidR="00296E57" w:rsidRDefault="00296E57"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Roll Call Vote</w:t>
      </w:r>
    </w:p>
    <w:p w14:paraId="6656A0C8" w14:textId="2463066E" w:rsidR="00296E57" w:rsidRDefault="00296E57" w:rsidP="00D11FBC">
      <w:pPr>
        <w:spacing w:line="240" w:lineRule="auto"/>
        <w:ind w:firstLine="720"/>
        <w:contextualSpacing/>
        <w:jc w:val="both"/>
        <w:rPr>
          <w:rFonts w:ascii="Times New Roman" w:hAnsi="Times New Roman" w:cs="Times New Roman"/>
          <w:color w:val="000000"/>
          <w:sz w:val="24"/>
          <w:szCs w:val="24"/>
        </w:rPr>
      </w:pPr>
    </w:p>
    <w:p w14:paraId="05FA6169" w14:textId="2BCC8135" w:rsidR="00296E57" w:rsidRDefault="00296E57"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Jason Leifer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w:t>
      </w:r>
    </w:p>
    <w:p w14:paraId="5F85AA44" w14:textId="34407869" w:rsidR="00296E57" w:rsidRDefault="00296E57"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Daniel Lamb</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w:t>
      </w:r>
    </w:p>
    <w:p w14:paraId="2858327B" w14:textId="63C903C8" w:rsidR="00296E57" w:rsidRDefault="00296E57"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Loren Sparling</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w:t>
      </w:r>
    </w:p>
    <w:p w14:paraId="31A2FFFA" w14:textId="1B665BD3" w:rsidR="00296E57" w:rsidRDefault="00296E57"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Kathrin Servoss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w:t>
      </w:r>
    </w:p>
    <w:p w14:paraId="40DD682C" w14:textId="6FD73FB4" w:rsidR="00296E57" w:rsidRDefault="00296E57"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James Skaley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w:t>
      </w:r>
    </w:p>
    <w:p w14:paraId="2FB3E210" w14:textId="22F45B74" w:rsidR="00296E57" w:rsidRDefault="00296E57" w:rsidP="00D11FBC">
      <w:pPr>
        <w:spacing w:line="240" w:lineRule="auto"/>
        <w:ind w:firstLine="720"/>
        <w:contextualSpacing/>
        <w:jc w:val="both"/>
        <w:rPr>
          <w:rFonts w:ascii="Times New Roman" w:hAnsi="Times New Roman" w:cs="Times New Roman"/>
          <w:color w:val="000000"/>
          <w:sz w:val="24"/>
          <w:szCs w:val="24"/>
        </w:rPr>
      </w:pPr>
    </w:p>
    <w:p w14:paraId="13652A3D" w14:textId="10B476E9" w:rsidR="00296E57" w:rsidRDefault="00296E57"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Pursuant to Town Law section </w:t>
      </w:r>
      <w:r w:rsidR="00DA17DA">
        <w:rPr>
          <w:rFonts w:ascii="Times New Roman" w:hAnsi="Times New Roman" w:cs="Times New Roman"/>
          <w:color w:val="000000"/>
          <w:sz w:val="24"/>
          <w:szCs w:val="24"/>
        </w:rPr>
        <w:t>198(</w:t>
      </w:r>
      <w:r>
        <w:rPr>
          <w:rFonts w:ascii="Times New Roman" w:hAnsi="Times New Roman" w:cs="Times New Roman"/>
          <w:color w:val="000000"/>
          <w:sz w:val="24"/>
          <w:szCs w:val="24"/>
        </w:rPr>
        <w:t>11</w:t>
      </w:r>
      <w:r w:rsidR="00DA17DA">
        <w:rPr>
          <w:rFonts w:ascii="Times New Roman" w:hAnsi="Times New Roman" w:cs="Times New Roman"/>
          <w:color w:val="000000"/>
          <w:sz w:val="24"/>
          <w:szCs w:val="24"/>
        </w:rPr>
        <w:t>)</w:t>
      </w:r>
      <w:r>
        <w:rPr>
          <w:rFonts w:ascii="Times New Roman" w:hAnsi="Times New Roman" w:cs="Times New Roman"/>
          <w:color w:val="000000"/>
          <w:sz w:val="24"/>
          <w:szCs w:val="24"/>
        </w:rPr>
        <w:t>, the members of the Town Board hereby affix their signatures.</w:t>
      </w:r>
    </w:p>
    <w:p w14:paraId="40AE6258" w14:textId="7CFF9891" w:rsidR="00296E57" w:rsidRDefault="00296E57" w:rsidP="00D11FBC">
      <w:pPr>
        <w:spacing w:line="240" w:lineRule="auto"/>
        <w:ind w:firstLine="720"/>
        <w:contextualSpacing/>
        <w:jc w:val="both"/>
        <w:rPr>
          <w:rFonts w:ascii="Times New Roman" w:hAnsi="Times New Roman" w:cs="Times New Roman"/>
          <w:color w:val="000000"/>
          <w:sz w:val="24"/>
          <w:szCs w:val="24"/>
        </w:rPr>
      </w:pPr>
    </w:p>
    <w:p w14:paraId="77F079CB" w14:textId="49E30E1D" w:rsidR="00296E57" w:rsidRDefault="00296E57" w:rsidP="00296E57">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Jason Leifer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w:t>
      </w:r>
      <w:r>
        <w:rPr>
          <w:rFonts w:ascii="Times New Roman" w:hAnsi="Times New Roman" w:cs="Times New Roman"/>
          <w:color w:val="000000"/>
          <w:sz w:val="24"/>
          <w:szCs w:val="24"/>
        </w:rPr>
        <w:t>_________________________</w:t>
      </w:r>
    </w:p>
    <w:p w14:paraId="5F7D551C" w14:textId="12571830" w:rsidR="00296E57" w:rsidRDefault="00296E57" w:rsidP="00296E57">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Daniel Lamb</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w:t>
      </w:r>
      <w:r>
        <w:rPr>
          <w:rFonts w:ascii="Times New Roman" w:hAnsi="Times New Roman" w:cs="Times New Roman"/>
          <w:color w:val="000000"/>
          <w:sz w:val="24"/>
          <w:szCs w:val="24"/>
        </w:rPr>
        <w:t>_________________________</w:t>
      </w:r>
    </w:p>
    <w:p w14:paraId="6636F075" w14:textId="18669D71" w:rsidR="00296E57" w:rsidRDefault="00296E57" w:rsidP="00296E57">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Loren Sparling</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w:t>
      </w:r>
      <w:r>
        <w:rPr>
          <w:rFonts w:ascii="Times New Roman" w:hAnsi="Times New Roman" w:cs="Times New Roman"/>
          <w:color w:val="000000"/>
          <w:sz w:val="24"/>
          <w:szCs w:val="24"/>
        </w:rPr>
        <w:t>_________________________</w:t>
      </w:r>
    </w:p>
    <w:p w14:paraId="64B397D0" w14:textId="1D794263" w:rsidR="00296E57" w:rsidRDefault="00296E57" w:rsidP="00296E57">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Kathrin Servoss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w:t>
      </w:r>
      <w:r>
        <w:rPr>
          <w:rFonts w:ascii="Times New Roman" w:hAnsi="Times New Roman" w:cs="Times New Roman"/>
          <w:color w:val="000000"/>
          <w:sz w:val="24"/>
          <w:szCs w:val="24"/>
        </w:rPr>
        <w:t>_________________________</w:t>
      </w:r>
    </w:p>
    <w:p w14:paraId="58D3E233" w14:textId="063EAB4D" w:rsidR="00296E57" w:rsidRDefault="00296E57" w:rsidP="00296E57">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James Skaley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w:t>
      </w:r>
      <w:r>
        <w:rPr>
          <w:rFonts w:ascii="Times New Roman" w:hAnsi="Times New Roman" w:cs="Times New Roman"/>
          <w:color w:val="000000"/>
          <w:sz w:val="24"/>
          <w:szCs w:val="24"/>
        </w:rPr>
        <w:t>_________________________</w:t>
      </w:r>
    </w:p>
    <w:p w14:paraId="748CE144" w14:textId="77777777" w:rsidR="00296E57" w:rsidRDefault="00296E57" w:rsidP="00D11FBC">
      <w:pPr>
        <w:spacing w:line="240" w:lineRule="auto"/>
        <w:ind w:firstLine="720"/>
        <w:contextualSpacing/>
        <w:jc w:val="both"/>
        <w:rPr>
          <w:rFonts w:ascii="Times New Roman" w:hAnsi="Times New Roman" w:cs="Times New Roman"/>
          <w:color w:val="000000"/>
          <w:sz w:val="24"/>
          <w:szCs w:val="24"/>
        </w:rPr>
      </w:pPr>
    </w:p>
    <w:p w14:paraId="2C7BA6AD" w14:textId="1B491C9B" w:rsidR="00296E57" w:rsidRDefault="002838D2"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Pursuant to Town Law section 64(6) I execute this resolution as the act of the Town of Dryden.</w:t>
      </w:r>
    </w:p>
    <w:p w14:paraId="5EDB3163" w14:textId="1A027CF5" w:rsidR="002838D2" w:rsidRDefault="002838D2" w:rsidP="00D11FBC">
      <w:pPr>
        <w:spacing w:line="240" w:lineRule="auto"/>
        <w:ind w:firstLine="720"/>
        <w:contextualSpacing/>
        <w:jc w:val="both"/>
        <w:rPr>
          <w:rFonts w:ascii="Times New Roman" w:hAnsi="Times New Roman" w:cs="Times New Roman"/>
          <w:color w:val="000000"/>
          <w:sz w:val="24"/>
          <w:szCs w:val="24"/>
        </w:rPr>
      </w:pPr>
    </w:p>
    <w:p w14:paraId="100474F3" w14:textId="77777777" w:rsidR="002838D2" w:rsidRDefault="002838D2" w:rsidP="002838D2">
      <w:pPr>
        <w:ind w:firstLine="720"/>
      </w:pPr>
      <w:r>
        <w:rPr>
          <w:rFonts w:ascii="Times New Roman" w:hAnsi="Times New Roman" w:cs="Times New Roman"/>
          <w:color w:val="000000"/>
          <w:sz w:val="24"/>
          <w:szCs w:val="24"/>
        </w:rPr>
        <w:t>__________________________</w:t>
      </w:r>
    </w:p>
    <w:p w14:paraId="3D0E8054" w14:textId="3795FC7F" w:rsidR="002838D2" w:rsidRDefault="002838D2" w:rsidP="00D11FB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Jason Leifer, Supervisor</w:t>
      </w:r>
    </w:p>
    <w:p w14:paraId="4A081853" w14:textId="77777777" w:rsidR="00296E57" w:rsidRPr="00EE435D" w:rsidRDefault="00296E57" w:rsidP="00D11FBC">
      <w:pPr>
        <w:spacing w:line="240" w:lineRule="auto"/>
        <w:ind w:firstLine="720"/>
        <w:contextualSpacing/>
        <w:jc w:val="both"/>
        <w:rPr>
          <w:rFonts w:ascii="Times New Roman" w:hAnsi="Times New Roman" w:cs="Times New Roman"/>
          <w:color w:val="000000"/>
          <w:sz w:val="24"/>
          <w:szCs w:val="24"/>
        </w:rPr>
      </w:pPr>
    </w:p>
    <w:sectPr w:rsidR="00296E57" w:rsidRPr="00EE435D" w:rsidSect="002A1E6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2D57D" w14:textId="77777777" w:rsidR="00DB706D" w:rsidRDefault="00DB706D" w:rsidP="00EE435D">
      <w:pPr>
        <w:spacing w:after="0" w:line="240" w:lineRule="auto"/>
      </w:pPr>
      <w:r>
        <w:separator/>
      </w:r>
    </w:p>
  </w:endnote>
  <w:endnote w:type="continuationSeparator" w:id="0">
    <w:p w14:paraId="792A7B48" w14:textId="77777777" w:rsidR="00DB706D" w:rsidRDefault="00DB706D" w:rsidP="00EE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887234"/>
      <w:docPartObj>
        <w:docPartGallery w:val="Page Numbers (Bottom of Page)"/>
        <w:docPartUnique/>
      </w:docPartObj>
    </w:sdtPr>
    <w:sdtEndPr>
      <w:rPr>
        <w:noProof/>
      </w:rPr>
    </w:sdtEndPr>
    <w:sdtContent>
      <w:p w14:paraId="0E6B4371" w14:textId="5BEFD295" w:rsidR="00EE435D" w:rsidRDefault="00EE435D">
        <w:pPr>
          <w:pStyle w:val="Footer"/>
          <w:jc w:val="center"/>
        </w:pPr>
        <w:r>
          <w:fldChar w:fldCharType="begin"/>
        </w:r>
        <w:r>
          <w:instrText xml:space="preserve"> PAGE   \* MERGEFORMAT </w:instrText>
        </w:r>
        <w:r>
          <w:fldChar w:fldCharType="separate"/>
        </w:r>
        <w:r w:rsidR="002C67A9">
          <w:rPr>
            <w:noProof/>
          </w:rPr>
          <w:t>2</w:t>
        </w:r>
        <w:r>
          <w:rPr>
            <w:noProof/>
          </w:rPr>
          <w:fldChar w:fldCharType="end"/>
        </w:r>
      </w:p>
    </w:sdtContent>
  </w:sdt>
  <w:p w14:paraId="23629411" w14:textId="77777777" w:rsidR="00EE435D" w:rsidRDefault="00E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FE3D9" w14:textId="77777777" w:rsidR="00DB706D" w:rsidRDefault="00DB706D" w:rsidP="00EE435D">
      <w:pPr>
        <w:spacing w:after="0" w:line="240" w:lineRule="auto"/>
      </w:pPr>
      <w:r>
        <w:separator/>
      </w:r>
    </w:p>
  </w:footnote>
  <w:footnote w:type="continuationSeparator" w:id="0">
    <w:p w14:paraId="4B09705D" w14:textId="77777777" w:rsidR="00DB706D" w:rsidRDefault="00DB706D" w:rsidP="00EE4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80"/>
    <w:rsid w:val="000B4239"/>
    <w:rsid w:val="000C41F8"/>
    <w:rsid w:val="0013231D"/>
    <w:rsid w:val="0017096A"/>
    <w:rsid w:val="001E409B"/>
    <w:rsid w:val="00256AD6"/>
    <w:rsid w:val="002838D2"/>
    <w:rsid w:val="00286D23"/>
    <w:rsid w:val="00296E57"/>
    <w:rsid w:val="002A1E6C"/>
    <w:rsid w:val="002C67A9"/>
    <w:rsid w:val="002C69BC"/>
    <w:rsid w:val="002F6380"/>
    <w:rsid w:val="00320E7B"/>
    <w:rsid w:val="00331518"/>
    <w:rsid w:val="00347CE8"/>
    <w:rsid w:val="00355F60"/>
    <w:rsid w:val="00384555"/>
    <w:rsid w:val="003B78DA"/>
    <w:rsid w:val="003F7985"/>
    <w:rsid w:val="00444323"/>
    <w:rsid w:val="00450252"/>
    <w:rsid w:val="004A3FEB"/>
    <w:rsid w:val="00550654"/>
    <w:rsid w:val="00643C09"/>
    <w:rsid w:val="006D0807"/>
    <w:rsid w:val="006F23E3"/>
    <w:rsid w:val="00720E04"/>
    <w:rsid w:val="0072165A"/>
    <w:rsid w:val="00802D3E"/>
    <w:rsid w:val="0083647A"/>
    <w:rsid w:val="00900A43"/>
    <w:rsid w:val="00A32098"/>
    <w:rsid w:val="00A93A70"/>
    <w:rsid w:val="00AA1846"/>
    <w:rsid w:val="00AE074C"/>
    <w:rsid w:val="00B74DA5"/>
    <w:rsid w:val="00BF4313"/>
    <w:rsid w:val="00C35A3C"/>
    <w:rsid w:val="00C43C51"/>
    <w:rsid w:val="00C65747"/>
    <w:rsid w:val="00CF7E55"/>
    <w:rsid w:val="00D11FBC"/>
    <w:rsid w:val="00D74DF7"/>
    <w:rsid w:val="00DA17DA"/>
    <w:rsid w:val="00DB706D"/>
    <w:rsid w:val="00E47538"/>
    <w:rsid w:val="00E77C57"/>
    <w:rsid w:val="00E93074"/>
    <w:rsid w:val="00EC7604"/>
    <w:rsid w:val="00EE435D"/>
    <w:rsid w:val="00F10861"/>
    <w:rsid w:val="00F5512E"/>
    <w:rsid w:val="00FA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0EFA"/>
  <w15:chartTrackingRefBased/>
  <w15:docId w15:val="{55FC08E1-89CF-4E4F-8F5E-57007F37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7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7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Char1">
    <w:name w:val="Paragraph Char1"/>
    <w:link w:val="Paragraph"/>
    <w:locked/>
    <w:rsid w:val="002F6380"/>
    <w:rPr>
      <w:rFonts w:ascii="Times New Roman" w:hAnsi="Times New Roman" w:cs="Times New Roman"/>
      <w:color w:val="000000"/>
      <w:sz w:val="24"/>
      <w:szCs w:val="24"/>
    </w:rPr>
  </w:style>
  <w:style w:type="paragraph" w:customStyle="1" w:styleId="Paragraph">
    <w:name w:val="Paragraph"/>
    <w:link w:val="ParagraphChar1"/>
    <w:qFormat/>
    <w:rsid w:val="002F6380"/>
    <w:pPr>
      <w:spacing w:before="120"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5F60"/>
    <w:rPr>
      <w:sz w:val="16"/>
      <w:szCs w:val="16"/>
    </w:rPr>
  </w:style>
  <w:style w:type="paragraph" w:styleId="CommentText">
    <w:name w:val="annotation text"/>
    <w:basedOn w:val="Normal"/>
    <w:link w:val="CommentTextChar"/>
    <w:semiHidden/>
    <w:unhideWhenUsed/>
    <w:rsid w:val="00355F60"/>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355F6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B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39"/>
    <w:rPr>
      <w:rFonts w:ascii="Segoe UI" w:hAnsi="Segoe UI" w:cs="Segoe UI"/>
      <w:sz w:val="18"/>
      <w:szCs w:val="18"/>
    </w:rPr>
  </w:style>
  <w:style w:type="character" w:customStyle="1" w:styleId="Heading2Char">
    <w:name w:val="Heading 2 Char"/>
    <w:basedOn w:val="DefaultParagraphFont"/>
    <w:link w:val="Heading2"/>
    <w:uiPriority w:val="9"/>
    <w:rsid w:val="00E77C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7C5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E4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35D"/>
  </w:style>
  <w:style w:type="paragraph" w:styleId="Footer">
    <w:name w:val="footer"/>
    <w:basedOn w:val="Normal"/>
    <w:link w:val="FooterChar"/>
    <w:uiPriority w:val="99"/>
    <w:unhideWhenUsed/>
    <w:rsid w:val="00EE4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9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E651-E205-4EE9-B64E-540796D1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Brock</dc:creator>
  <cp:keywords/>
  <dc:description/>
  <cp:lastModifiedBy>Peter J. Walsh</cp:lastModifiedBy>
  <cp:revision>5</cp:revision>
  <dcterms:created xsi:type="dcterms:W3CDTF">2021-02-10T18:04:00Z</dcterms:created>
  <dcterms:modified xsi:type="dcterms:W3CDTF">2021-02-11T18:03:00Z</dcterms:modified>
</cp:coreProperties>
</file>